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8E9" w:rsidRPr="001B38E9" w:rsidRDefault="001B38E9" w:rsidP="001B38E9">
      <w:pPr>
        <w:shd w:val="clear" w:color="auto" w:fill="DEE5EB"/>
        <w:spacing w:line="295" w:lineRule="atLeast"/>
        <w:outlineLvl w:val="0"/>
        <w:rPr>
          <w:rFonts w:ascii="Arial" w:eastAsia="Times New Roman" w:hAnsi="Arial" w:cs="Arial"/>
          <w:b/>
          <w:bCs/>
          <w:color w:val="008F75"/>
          <w:kern w:val="36"/>
          <w:sz w:val="30"/>
          <w:szCs w:val="30"/>
        </w:rPr>
      </w:pPr>
      <w:bookmarkStart w:id="0" w:name="_GoBack"/>
      <w:bookmarkEnd w:id="0"/>
      <w:r w:rsidRPr="001B38E9">
        <w:rPr>
          <w:rFonts w:ascii="Arial" w:eastAsia="Times New Roman" w:hAnsi="Arial" w:cs="Arial"/>
          <w:b/>
          <w:bCs/>
          <w:color w:val="008F75"/>
          <w:kern w:val="36"/>
          <w:sz w:val="30"/>
          <w:szCs w:val="30"/>
        </w:rPr>
        <w:t>¿Qué es eTwinning? Introducción</w:t>
      </w:r>
    </w:p>
    <w:p w:rsidR="001B38E9" w:rsidRDefault="003A230A" w:rsidP="00007C7F">
      <w:pPr>
        <w:shd w:val="clear" w:color="auto" w:fill="FFFFFF"/>
        <w:spacing w:before="100" w:beforeAutospacing="1" w:after="100" w:afterAutospacing="1" w:line="295" w:lineRule="atLeast"/>
        <w:rPr>
          <w:rFonts w:ascii="Arial" w:eastAsia="Times New Roman" w:hAnsi="Arial" w:cs="Arial"/>
          <w:color w:val="333333"/>
          <w:sz w:val="20"/>
          <w:szCs w:val="20"/>
        </w:rPr>
      </w:pPr>
      <w:r>
        <w:rPr>
          <w:rFonts w:ascii="Arial" w:eastAsia="Times New Roman" w:hAnsi="Arial" w:cs="Arial"/>
          <w:color w:val="333333"/>
          <w:sz w:val="20"/>
          <w:szCs w:val="20"/>
        </w:rPr>
        <w:t>Para dar comienzo al bloque 2</w:t>
      </w:r>
      <w:r w:rsidR="001B38E9" w:rsidRPr="001B38E9">
        <w:rPr>
          <w:rFonts w:ascii="Arial" w:eastAsia="Times New Roman" w:hAnsi="Arial" w:cs="Arial"/>
          <w:color w:val="333333"/>
          <w:sz w:val="20"/>
          <w:szCs w:val="20"/>
        </w:rPr>
        <w:t xml:space="preserve"> vamos a llevar a cabo una rutina de pensamiento sobre el siguiente vídeo:</w:t>
      </w:r>
      <w:r w:rsidR="00007C7F">
        <w:rPr>
          <w:rFonts w:ascii="Arial" w:eastAsia="Times New Roman" w:hAnsi="Arial" w:cs="Arial"/>
          <w:color w:val="333333"/>
          <w:sz w:val="20"/>
          <w:szCs w:val="20"/>
        </w:rPr>
        <w:t xml:space="preserve">     </w:t>
      </w:r>
      <w:hyperlink r:id="rId6" w:tgtFrame="_blank" w:history="1">
        <w:r w:rsidR="001B38E9" w:rsidRPr="001B38E9">
          <w:rPr>
            <w:rFonts w:ascii="Arial" w:eastAsia="Times New Roman" w:hAnsi="Arial" w:cs="Arial"/>
            <w:color w:val="0055A6"/>
            <w:sz w:val="20"/>
          </w:rPr>
          <w:t xml:space="preserve">Vídeo YouTube - </w:t>
        </w:r>
        <w:proofErr w:type="spellStart"/>
        <w:r w:rsidR="001B38E9" w:rsidRPr="001B38E9">
          <w:rPr>
            <w:rFonts w:ascii="Arial" w:eastAsia="Times New Roman" w:hAnsi="Arial" w:cs="Arial"/>
            <w:color w:val="0055A6"/>
            <w:sz w:val="20"/>
          </w:rPr>
          <w:t>eTwinning</w:t>
        </w:r>
        <w:proofErr w:type="spellEnd"/>
        <w:r w:rsidR="001B38E9" w:rsidRPr="001B38E9">
          <w:rPr>
            <w:rFonts w:ascii="Arial" w:eastAsia="Times New Roman" w:hAnsi="Arial" w:cs="Arial"/>
            <w:color w:val="0055A6"/>
            <w:sz w:val="20"/>
          </w:rPr>
          <w:t xml:space="preserve"> SNA - España</w:t>
        </w:r>
      </w:hyperlink>
      <w:r w:rsidR="001B38E9" w:rsidRPr="001B38E9">
        <w:rPr>
          <w:rFonts w:ascii="Arial" w:eastAsia="Times New Roman" w:hAnsi="Arial" w:cs="Arial"/>
          <w:color w:val="333333"/>
          <w:sz w:val="20"/>
        </w:rPr>
        <w:t> </w:t>
      </w:r>
    </w:p>
    <w:p w:rsidR="003A230A" w:rsidRDefault="003A230A" w:rsidP="00007C7F">
      <w:pPr>
        <w:shd w:val="clear" w:color="auto" w:fill="FFFFFF"/>
        <w:spacing w:before="100" w:beforeAutospacing="1" w:after="100" w:afterAutospacing="1" w:line="295" w:lineRule="atLeast"/>
        <w:rPr>
          <w:rFonts w:ascii="Arial" w:eastAsia="Times New Roman" w:hAnsi="Arial" w:cs="Arial"/>
          <w:color w:val="333333"/>
          <w:sz w:val="20"/>
          <w:szCs w:val="20"/>
        </w:rPr>
      </w:pPr>
      <w:r>
        <w:rPr>
          <w:rFonts w:ascii="Arial" w:eastAsia="Times New Roman" w:hAnsi="Arial" w:cs="Arial"/>
          <w:color w:val="333333"/>
          <w:sz w:val="20"/>
          <w:szCs w:val="20"/>
        </w:rPr>
        <w:t xml:space="preserve">Puedes ver también este otro </w:t>
      </w:r>
      <w:hyperlink r:id="rId7" w:history="1">
        <w:r w:rsidRPr="003A230A">
          <w:rPr>
            <w:rStyle w:val="Hipervnculo"/>
            <w:rFonts w:ascii="Arial" w:eastAsia="Times New Roman" w:hAnsi="Arial" w:cs="Arial"/>
            <w:sz w:val="20"/>
            <w:szCs w:val="20"/>
          </w:rPr>
          <w:t>vídeo sobre eTwinning</w:t>
        </w:r>
      </w:hyperlink>
      <w:r>
        <w:rPr>
          <w:rFonts w:ascii="Arial" w:eastAsia="Times New Roman" w:hAnsi="Arial" w:cs="Arial"/>
          <w:color w:val="333333"/>
          <w:sz w:val="20"/>
          <w:szCs w:val="20"/>
        </w:rPr>
        <w:t xml:space="preserve"> algo más completo.</w:t>
      </w:r>
    </w:p>
    <w:p w:rsidR="00F16A9A" w:rsidRDefault="008452E3" w:rsidP="00A66BB7">
      <w:pPr>
        <w:shd w:val="clear" w:color="auto" w:fill="FFFFFF"/>
        <w:spacing w:before="100" w:beforeAutospacing="1" w:after="100" w:afterAutospacing="1" w:line="295" w:lineRule="atLeast"/>
        <w:jc w:val="center"/>
        <w:rPr>
          <w:rFonts w:ascii="Arial" w:eastAsia="Times New Roman" w:hAnsi="Arial" w:cs="Arial"/>
          <w:color w:val="333333"/>
          <w:sz w:val="20"/>
          <w:szCs w:val="20"/>
        </w:rPr>
      </w:pPr>
      <w:hyperlink r:id="rId8" w:history="1">
        <w:r w:rsidR="00E304E3" w:rsidRPr="00E2154C">
          <w:rPr>
            <w:rStyle w:val="Hipervnculo"/>
            <w:rFonts w:ascii="Arial" w:eastAsia="Times New Roman" w:hAnsi="Arial" w:cs="Arial"/>
            <w:sz w:val="20"/>
            <w:szCs w:val="20"/>
          </w:rPr>
          <w:t>https://youtu.be/fquigz95jag</w:t>
        </w:r>
      </w:hyperlink>
      <w:r w:rsidR="00A66BB7">
        <w:t xml:space="preserve">                      </w:t>
      </w:r>
      <w:hyperlink r:id="rId9" w:history="1">
        <w:r w:rsidR="00F16A9A" w:rsidRPr="00E2154C">
          <w:rPr>
            <w:rStyle w:val="Hipervnculo"/>
            <w:rFonts w:ascii="Arial" w:eastAsia="Times New Roman" w:hAnsi="Arial" w:cs="Arial"/>
            <w:sz w:val="20"/>
            <w:szCs w:val="20"/>
          </w:rPr>
          <w:t>https://youtu.be/SViD4W_Xez0</w:t>
        </w:r>
      </w:hyperlink>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La rutina de pensamiento se llama</w:t>
      </w:r>
      <w:r w:rsidRPr="001B38E9">
        <w:rPr>
          <w:rFonts w:ascii="Arial" w:eastAsia="Times New Roman" w:hAnsi="Arial" w:cs="Arial"/>
          <w:b/>
          <w:bCs/>
          <w:color w:val="333333"/>
          <w:sz w:val="20"/>
        </w:rPr>
        <w:t> VEO-PIENSO-ME PREGUNTO</w:t>
      </w:r>
      <w:r w:rsidRPr="001B38E9">
        <w:rPr>
          <w:rFonts w:ascii="Arial" w:eastAsia="Times New Roman" w:hAnsi="Arial" w:cs="Arial"/>
          <w:color w:val="333333"/>
          <w:sz w:val="20"/>
        </w:rPr>
        <w:t> </w:t>
      </w:r>
      <w:r w:rsidRPr="001B38E9">
        <w:rPr>
          <w:rFonts w:ascii="Arial" w:eastAsia="Times New Roman" w:hAnsi="Arial" w:cs="Arial"/>
          <w:color w:val="333333"/>
          <w:sz w:val="20"/>
          <w:szCs w:val="20"/>
        </w:rPr>
        <w:t>y consta de escribir varias frases o palabras describiendo lo que has visto, has pensado y te has preguntado durante el vídeo.</w:t>
      </w:r>
    </w:p>
    <w:p w:rsidR="00AD1AFD" w:rsidRDefault="001B38E9" w:rsidP="00E304E3">
      <w:pPr>
        <w:shd w:val="clear" w:color="auto" w:fill="FFFFFF"/>
        <w:spacing w:before="100" w:beforeAutospacing="1" w:after="100" w:afterAutospacing="1" w:line="295" w:lineRule="atLeast"/>
        <w:jc w:val="both"/>
      </w:pPr>
      <w:r w:rsidRPr="001B38E9">
        <w:rPr>
          <w:rFonts w:ascii="Arial" w:eastAsia="Times New Roman" w:hAnsi="Arial" w:cs="Arial"/>
          <w:color w:val="333333"/>
          <w:sz w:val="20"/>
          <w:szCs w:val="20"/>
        </w:rPr>
        <w:t>Las conclusiones de la rutina de pensamiento te serán útiles para la realización de la primera tarea. </w:t>
      </w:r>
    </w:p>
    <w:p w:rsidR="001B38E9" w:rsidRPr="001B38E9" w:rsidRDefault="001B38E9" w:rsidP="001B38E9">
      <w:pPr>
        <w:shd w:val="clear" w:color="auto" w:fill="DEE5EB"/>
        <w:spacing w:line="295" w:lineRule="atLeast"/>
        <w:outlineLvl w:val="0"/>
        <w:rPr>
          <w:rFonts w:ascii="Arial" w:eastAsia="Times New Roman" w:hAnsi="Arial" w:cs="Arial"/>
          <w:b/>
          <w:bCs/>
          <w:color w:val="008F75"/>
          <w:kern w:val="36"/>
          <w:sz w:val="30"/>
          <w:szCs w:val="30"/>
        </w:rPr>
      </w:pPr>
      <w:r w:rsidRPr="001B38E9">
        <w:rPr>
          <w:rFonts w:ascii="Arial" w:eastAsia="Times New Roman" w:hAnsi="Arial" w:cs="Arial"/>
          <w:b/>
          <w:bCs/>
          <w:color w:val="008F75"/>
          <w:kern w:val="36"/>
          <w:sz w:val="30"/>
          <w:szCs w:val="30"/>
        </w:rPr>
        <w:t>¿Qué es eTwinning?</w:t>
      </w:r>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proofErr w:type="gramStart"/>
      <w:r w:rsidRPr="001B38E9">
        <w:rPr>
          <w:rFonts w:ascii="Arial" w:eastAsia="Times New Roman" w:hAnsi="Arial" w:cs="Arial"/>
          <w:color w:val="333333"/>
          <w:sz w:val="20"/>
          <w:szCs w:val="20"/>
        </w:rPr>
        <w:t>eTwinning</w:t>
      </w:r>
      <w:proofErr w:type="gramEnd"/>
      <w:r w:rsidRPr="001B38E9">
        <w:rPr>
          <w:rFonts w:ascii="Arial" w:eastAsia="Times New Roman" w:hAnsi="Arial" w:cs="Arial"/>
          <w:color w:val="333333"/>
          <w:sz w:val="20"/>
          <w:szCs w:val="20"/>
        </w:rPr>
        <w:t xml:space="preserve"> es una iniciativa de la Comisión Europea en modo de programa educativo que promueve la colaboración y hermanamiento de dos o más centros escolares, ya sea de un mismo país o de distintos países europeos. Dicho hermanamiento sirve para establecer proyectos educativos sobre cualquier tema del ámbito escolar, basados en el trabajo en colaboración, desarrollo de las competencias clave, el uso de las TIC y la potenciación de la dimensión europea.</w:t>
      </w:r>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Hay que destacar los aspectos positivos de estos hermanamientos como: el sentido de creación de comunidad con otros centros; las posibilidades de aprendizaje entre pares, ya sea entre docentes o entre alumnos; pero, sobre todo, destacaremos la posibilidad de compartir ideas y experiencias para el crecimiento personal o colectivo dentro de la sociedad europea.</w:t>
      </w:r>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proofErr w:type="gramStart"/>
      <w:r w:rsidRPr="001B38E9">
        <w:rPr>
          <w:rFonts w:ascii="Arial" w:eastAsia="Times New Roman" w:hAnsi="Arial" w:cs="Arial"/>
          <w:color w:val="333333"/>
          <w:sz w:val="20"/>
          <w:szCs w:val="20"/>
        </w:rPr>
        <w:t>eTwinning</w:t>
      </w:r>
      <w:proofErr w:type="gramEnd"/>
      <w:r w:rsidRPr="001B38E9">
        <w:rPr>
          <w:rFonts w:ascii="Arial" w:eastAsia="Times New Roman" w:hAnsi="Arial" w:cs="Arial"/>
          <w:color w:val="333333"/>
          <w:sz w:val="20"/>
          <w:szCs w:val="20"/>
        </w:rPr>
        <w:t xml:space="preserve"> comenzó como iniciativa Europea en el 2005, como parte fundamental del programa eLearning de la Unión Europea para la integración de las tecnologías de la información y la comunicación (TIC) en los sistemas de educación y formación en Europa.</w:t>
      </w:r>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Desde 2014, eTwinning está integrado en programa Erasmus +, dentro de la Acción 2: Cooperación para la innovación y el intercambio de buenas prácticas.</w:t>
      </w:r>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La estructura del programa es la siguiente:</w:t>
      </w:r>
    </w:p>
    <w:p w:rsidR="001B38E9" w:rsidRPr="001B38E9" w:rsidRDefault="001B38E9" w:rsidP="001B38E9">
      <w:pPr>
        <w:numPr>
          <w:ilvl w:val="0"/>
          <w:numId w:val="1"/>
        </w:numPr>
        <w:shd w:val="clear" w:color="auto" w:fill="FFFFFF"/>
        <w:spacing w:before="100" w:beforeAutospacing="1" w:after="48"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Participan un total de 41 países donde 28 son estados miembro de la UE, 7 países candidatos o con relación especial y 6 países eTwinning Plus (los cuales desarrollaremos en otro punto del bloque).</w:t>
      </w:r>
    </w:p>
    <w:p w:rsidR="001B38E9" w:rsidRPr="001B38E9" w:rsidRDefault="001B38E9" w:rsidP="00007C7F">
      <w:p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 </w:t>
      </w:r>
      <w:proofErr w:type="gramStart"/>
      <w:r w:rsidR="00007C7F">
        <w:rPr>
          <w:rFonts w:ascii="Arial" w:eastAsia="Times New Roman" w:hAnsi="Arial" w:cs="Arial"/>
          <w:color w:val="333333"/>
          <w:sz w:val="20"/>
          <w:szCs w:val="20"/>
        </w:rPr>
        <w:t>e</w:t>
      </w:r>
      <w:r w:rsidRPr="001B38E9">
        <w:rPr>
          <w:rFonts w:ascii="Arial" w:eastAsia="Times New Roman" w:hAnsi="Arial" w:cs="Arial"/>
          <w:color w:val="333333"/>
          <w:sz w:val="20"/>
          <w:szCs w:val="20"/>
        </w:rPr>
        <w:t>Twinning</w:t>
      </w:r>
      <w:proofErr w:type="gramEnd"/>
      <w:r w:rsidRPr="001B38E9">
        <w:rPr>
          <w:rFonts w:ascii="Arial" w:eastAsia="Times New Roman" w:hAnsi="Arial" w:cs="Arial"/>
          <w:color w:val="333333"/>
          <w:sz w:val="20"/>
          <w:szCs w:val="20"/>
        </w:rPr>
        <w:t xml:space="preserve"> está organizado a nivel europeo por el</w:t>
      </w:r>
      <w:r w:rsidRPr="001B38E9">
        <w:rPr>
          <w:rFonts w:ascii="Arial" w:eastAsia="Times New Roman" w:hAnsi="Arial" w:cs="Arial"/>
          <w:color w:val="333333"/>
          <w:sz w:val="20"/>
        </w:rPr>
        <w:t> </w:t>
      </w:r>
      <w:r w:rsidRPr="001B38E9">
        <w:rPr>
          <w:rFonts w:ascii="Arial" w:eastAsia="Times New Roman" w:hAnsi="Arial" w:cs="Arial"/>
          <w:color w:val="333333"/>
          <w:sz w:val="20"/>
          <w:szCs w:val="20"/>
        </w:rPr>
        <w:t>Servicio Central de Apoyo</w:t>
      </w:r>
      <w:r w:rsidRPr="001B38E9">
        <w:rPr>
          <w:rFonts w:ascii="Arial" w:eastAsia="Times New Roman" w:hAnsi="Arial" w:cs="Arial"/>
          <w:color w:val="333333"/>
          <w:sz w:val="20"/>
        </w:rPr>
        <w:t> </w:t>
      </w:r>
      <w:r w:rsidRPr="001B38E9">
        <w:rPr>
          <w:rFonts w:ascii="Arial" w:eastAsia="Times New Roman" w:hAnsi="Arial" w:cs="Arial"/>
          <w:color w:val="333333"/>
          <w:sz w:val="20"/>
          <w:szCs w:val="20"/>
        </w:rPr>
        <w:t>(SCA), con sede en Bruselas (</w:t>
      </w:r>
      <w:hyperlink r:id="rId10" w:history="1">
        <w:r w:rsidRPr="001B38E9">
          <w:rPr>
            <w:rFonts w:ascii="Arial" w:eastAsia="Times New Roman" w:hAnsi="Arial" w:cs="Arial"/>
            <w:color w:val="0055A6"/>
            <w:sz w:val="20"/>
          </w:rPr>
          <w:t>http://www.etwinning.net</w:t>
        </w:r>
      </w:hyperlink>
      <w:r w:rsidRPr="001B38E9">
        <w:rPr>
          <w:rFonts w:ascii="Arial" w:eastAsia="Times New Roman" w:hAnsi="Arial" w:cs="Arial"/>
          <w:color w:val="333333"/>
          <w:sz w:val="20"/>
          <w:szCs w:val="20"/>
        </w:rPr>
        <w:t>) y a nivel nacional está coordinado por los respectivos Servicios Nacionales de Apoyo. En España, el</w:t>
      </w:r>
      <w:r w:rsidRPr="001B38E9">
        <w:rPr>
          <w:rFonts w:ascii="Arial" w:eastAsia="Times New Roman" w:hAnsi="Arial" w:cs="Arial"/>
          <w:color w:val="333333"/>
          <w:sz w:val="20"/>
        </w:rPr>
        <w:t> </w:t>
      </w:r>
      <w:r w:rsidRPr="001B38E9">
        <w:rPr>
          <w:rFonts w:ascii="Arial" w:eastAsia="Times New Roman" w:hAnsi="Arial" w:cs="Arial"/>
          <w:color w:val="333333"/>
          <w:sz w:val="20"/>
          <w:szCs w:val="20"/>
        </w:rPr>
        <w:t>Servicio Nacional de Apoyo</w:t>
      </w:r>
      <w:r w:rsidRPr="001B38E9">
        <w:rPr>
          <w:rFonts w:ascii="Arial" w:eastAsia="Times New Roman" w:hAnsi="Arial" w:cs="Arial"/>
          <w:color w:val="333333"/>
          <w:sz w:val="20"/>
        </w:rPr>
        <w:t> </w:t>
      </w:r>
      <w:r w:rsidRPr="001B38E9">
        <w:rPr>
          <w:rFonts w:ascii="Arial" w:eastAsia="Times New Roman" w:hAnsi="Arial" w:cs="Arial"/>
          <w:color w:val="333333"/>
          <w:sz w:val="20"/>
          <w:szCs w:val="20"/>
        </w:rPr>
        <w:t xml:space="preserve">(SNA) pertenece al Instituto Nacional de Tecnologías Educativas y de Formación del Profesorado (INTEF) del </w:t>
      </w:r>
      <w:r w:rsidRPr="001B38E9">
        <w:rPr>
          <w:rFonts w:ascii="Arial" w:eastAsia="Times New Roman" w:hAnsi="Arial" w:cs="Arial"/>
          <w:color w:val="333333"/>
          <w:sz w:val="20"/>
          <w:szCs w:val="20"/>
        </w:rPr>
        <w:lastRenderedPageBreak/>
        <w:t>Ministerio de Educación, Cultura y Deporte, desde donde trabaja en coordinación con todas las Comunidades y Ciudades Autónomas (</w:t>
      </w:r>
      <w:hyperlink r:id="rId11" w:history="1">
        <w:r w:rsidRPr="001B38E9">
          <w:rPr>
            <w:rFonts w:ascii="Arial" w:eastAsia="Times New Roman" w:hAnsi="Arial" w:cs="Arial"/>
            <w:color w:val="0055A6"/>
            <w:sz w:val="20"/>
          </w:rPr>
          <w:t>http://www.etwinning.es</w:t>
        </w:r>
      </w:hyperlink>
      <w:r w:rsidRPr="001B38E9">
        <w:rPr>
          <w:rFonts w:ascii="Arial" w:eastAsia="Times New Roman" w:hAnsi="Arial" w:cs="Arial"/>
          <w:color w:val="333333"/>
          <w:sz w:val="20"/>
          <w:szCs w:val="20"/>
        </w:rPr>
        <w:t>).</w:t>
      </w:r>
    </w:p>
    <w:p w:rsidR="001B38E9" w:rsidRPr="001B38E9" w:rsidRDefault="001B38E9" w:rsidP="001B38E9">
      <w:pPr>
        <w:shd w:val="clear" w:color="auto" w:fill="FFFFFF"/>
        <w:spacing w:before="100" w:beforeAutospacing="1" w:after="100" w:afterAutospacing="1" w:line="295" w:lineRule="atLeast"/>
        <w:ind w:left="720"/>
        <w:rPr>
          <w:rFonts w:ascii="Arial" w:eastAsia="Times New Roman" w:hAnsi="Arial" w:cs="Arial"/>
          <w:color w:val="333333"/>
          <w:sz w:val="20"/>
          <w:szCs w:val="20"/>
        </w:rPr>
      </w:pPr>
      <w:r w:rsidRPr="001B38E9">
        <w:rPr>
          <w:rFonts w:ascii="Arial" w:eastAsia="Times New Roman" w:hAnsi="Arial" w:cs="Arial"/>
          <w:color w:val="333333"/>
          <w:sz w:val="20"/>
          <w:szCs w:val="20"/>
        </w:rPr>
        <w:t>Las condiciones de participación son:</w:t>
      </w:r>
    </w:p>
    <w:p w:rsidR="001B38E9" w:rsidRPr="001B38E9" w:rsidRDefault="001B38E9" w:rsidP="001B38E9">
      <w:pPr>
        <w:numPr>
          <w:ilvl w:val="1"/>
          <w:numId w:val="2"/>
        </w:num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Niveles educativos anteriores a la Universidad.</w:t>
      </w:r>
    </w:p>
    <w:p w:rsidR="001B38E9" w:rsidRPr="001B38E9" w:rsidRDefault="001B38E9" w:rsidP="001B38E9">
      <w:pPr>
        <w:numPr>
          <w:ilvl w:val="1"/>
          <w:numId w:val="2"/>
        </w:num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Todas las materias, interdisciplinar, transversal…</w:t>
      </w:r>
    </w:p>
    <w:p w:rsidR="001B38E9" w:rsidRPr="001B38E9" w:rsidRDefault="001B38E9" w:rsidP="001B38E9">
      <w:pPr>
        <w:numPr>
          <w:ilvl w:val="1"/>
          <w:numId w:val="2"/>
        </w:num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Lengua de trabajo: todas (entre ellas, el español, cuyo uso crece día a día en Europa).</w:t>
      </w:r>
    </w:p>
    <w:p w:rsidR="001B38E9" w:rsidRPr="001B38E9" w:rsidRDefault="001B38E9" w:rsidP="001B38E9">
      <w:pPr>
        <w:numPr>
          <w:ilvl w:val="1"/>
          <w:numId w:val="2"/>
        </w:num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Perfil de participantes: docentes, alumnos, equipos directivos, asesores de centros de profesores, inspectores, bibliotecarios...</w:t>
      </w:r>
    </w:p>
    <w:p w:rsidR="001B38E9" w:rsidRPr="001B38E9" w:rsidRDefault="001B38E9" w:rsidP="001B38E9">
      <w:pPr>
        <w:shd w:val="clear" w:color="auto" w:fill="FFFFFF"/>
        <w:spacing w:before="100" w:beforeAutospacing="1" w:after="100" w:afterAutospacing="1" w:line="295" w:lineRule="atLeast"/>
        <w:ind w:left="720"/>
        <w:rPr>
          <w:rFonts w:ascii="Arial" w:eastAsia="Times New Roman" w:hAnsi="Arial" w:cs="Arial"/>
          <w:color w:val="333333"/>
          <w:sz w:val="20"/>
          <w:szCs w:val="20"/>
        </w:rPr>
      </w:pPr>
      <w:r w:rsidRPr="001B38E9">
        <w:rPr>
          <w:rFonts w:ascii="Arial" w:eastAsia="Times New Roman" w:hAnsi="Arial" w:cs="Arial"/>
          <w:color w:val="333333"/>
          <w:sz w:val="20"/>
          <w:szCs w:val="20"/>
        </w:rPr>
        <w:t>Con datos de participación del 19 de febrero de 2016:</w:t>
      </w:r>
    </w:p>
    <w:p w:rsidR="001B38E9" w:rsidRPr="001B38E9" w:rsidRDefault="001B38E9" w:rsidP="001B38E9">
      <w:pPr>
        <w:numPr>
          <w:ilvl w:val="1"/>
          <w:numId w:val="2"/>
        </w:num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En</w:t>
      </w:r>
      <w:r w:rsidRPr="001B38E9">
        <w:rPr>
          <w:rFonts w:ascii="Arial" w:eastAsia="Times New Roman" w:hAnsi="Arial" w:cs="Arial"/>
          <w:color w:val="333333"/>
          <w:sz w:val="20"/>
        </w:rPr>
        <w:t> </w:t>
      </w:r>
      <w:hyperlink r:id="rId12" w:tgtFrame="_blank" w:history="1">
        <w:r w:rsidRPr="001B38E9">
          <w:rPr>
            <w:rFonts w:ascii="Arial" w:eastAsia="Times New Roman" w:hAnsi="Arial" w:cs="Arial"/>
            <w:color w:val="0055A6"/>
            <w:sz w:val="20"/>
          </w:rPr>
          <w:t>Europa</w:t>
        </w:r>
      </w:hyperlink>
      <w:r w:rsidRPr="001B38E9">
        <w:rPr>
          <w:rFonts w:ascii="Arial" w:eastAsia="Times New Roman" w:hAnsi="Arial" w:cs="Arial"/>
          <w:color w:val="333333"/>
          <w:sz w:val="20"/>
        </w:rPr>
        <w:t> </w:t>
      </w:r>
      <w:r w:rsidRPr="001B38E9">
        <w:rPr>
          <w:rFonts w:ascii="Arial" w:eastAsia="Times New Roman" w:hAnsi="Arial" w:cs="Arial"/>
          <w:color w:val="333333"/>
          <w:sz w:val="20"/>
          <w:szCs w:val="20"/>
        </w:rPr>
        <w:t>hay:</w:t>
      </w:r>
    </w:p>
    <w:p w:rsidR="001B38E9" w:rsidRPr="001B38E9" w:rsidRDefault="00431AA2" w:rsidP="001B38E9">
      <w:pPr>
        <w:numPr>
          <w:ilvl w:val="2"/>
          <w:numId w:val="2"/>
        </w:numPr>
        <w:shd w:val="clear" w:color="auto" w:fill="FFFFFF"/>
        <w:spacing w:before="100" w:beforeAutospacing="1" w:after="100" w:afterAutospacing="1" w:line="295" w:lineRule="atLeast"/>
        <w:rPr>
          <w:rFonts w:ascii="Arial" w:eastAsia="Times New Roman" w:hAnsi="Arial" w:cs="Arial"/>
          <w:color w:val="333333"/>
          <w:sz w:val="20"/>
          <w:szCs w:val="20"/>
        </w:rPr>
      </w:pPr>
      <w:r>
        <w:rPr>
          <w:rFonts w:ascii="Arial" w:eastAsia="Times New Roman" w:hAnsi="Arial" w:cs="Arial"/>
          <w:color w:val="333333"/>
          <w:sz w:val="20"/>
          <w:szCs w:val="20"/>
        </w:rPr>
        <w:t>51988</w:t>
      </w:r>
      <w:r w:rsidR="001B38E9" w:rsidRPr="001B38E9">
        <w:rPr>
          <w:rFonts w:ascii="Arial" w:eastAsia="Times New Roman" w:hAnsi="Arial" w:cs="Arial"/>
          <w:color w:val="333333"/>
          <w:sz w:val="20"/>
          <w:szCs w:val="20"/>
        </w:rPr>
        <w:t xml:space="preserve"> proyectos.</w:t>
      </w:r>
    </w:p>
    <w:p w:rsidR="001B38E9" w:rsidRPr="001B38E9" w:rsidRDefault="00431AA2" w:rsidP="001B38E9">
      <w:pPr>
        <w:numPr>
          <w:ilvl w:val="2"/>
          <w:numId w:val="2"/>
        </w:numPr>
        <w:shd w:val="clear" w:color="auto" w:fill="FFFFFF"/>
        <w:spacing w:before="100" w:beforeAutospacing="1" w:after="100" w:afterAutospacing="1" w:line="295" w:lineRule="atLeast"/>
        <w:rPr>
          <w:rFonts w:ascii="Arial" w:eastAsia="Times New Roman" w:hAnsi="Arial" w:cs="Arial"/>
          <w:color w:val="333333"/>
          <w:sz w:val="20"/>
          <w:szCs w:val="20"/>
        </w:rPr>
      </w:pPr>
      <w:r>
        <w:rPr>
          <w:rFonts w:ascii="Arial" w:eastAsia="Times New Roman" w:hAnsi="Arial" w:cs="Arial"/>
          <w:color w:val="333333"/>
          <w:sz w:val="20"/>
          <w:szCs w:val="20"/>
        </w:rPr>
        <w:t>166242</w:t>
      </w:r>
      <w:r w:rsidR="001B38E9" w:rsidRPr="001B38E9">
        <w:rPr>
          <w:rFonts w:ascii="Arial" w:eastAsia="Times New Roman" w:hAnsi="Arial" w:cs="Arial"/>
          <w:color w:val="333333"/>
          <w:sz w:val="20"/>
          <w:szCs w:val="20"/>
        </w:rPr>
        <w:t xml:space="preserve"> centros.</w:t>
      </w:r>
    </w:p>
    <w:p w:rsidR="001B38E9" w:rsidRPr="001B38E9" w:rsidRDefault="00431AA2" w:rsidP="001B38E9">
      <w:pPr>
        <w:numPr>
          <w:ilvl w:val="2"/>
          <w:numId w:val="2"/>
        </w:numPr>
        <w:shd w:val="clear" w:color="auto" w:fill="FFFFFF"/>
        <w:spacing w:before="100" w:beforeAutospacing="1" w:after="100" w:afterAutospacing="1" w:line="295" w:lineRule="atLeast"/>
        <w:rPr>
          <w:rFonts w:ascii="Arial" w:eastAsia="Times New Roman" w:hAnsi="Arial" w:cs="Arial"/>
          <w:color w:val="333333"/>
          <w:sz w:val="20"/>
          <w:szCs w:val="20"/>
        </w:rPr>
      </w:pPr>
      <w:r>
        <w:rPr>
          <w:rFonts w:ascii="Arial" w:eastAsia="Times New Roman" w:hAnsi="Arial" w:cs="Arial"/>
          <w:color w:val="333333"/>
          <w:sz w:val="20"/>
          <w:szCs w:val="20"/>
        </w:rPr>
        <w:t>406924</w:t>
      </w:r>
      <w:r w:rsidR="001B38E9" w:rsidRPr="001B38E9">
        <w:rPr>
          <w:rFonts w:ascii="Arial" w:eastAsia="Times New Roman" w:hAnsi="Arial" w:cs="Arial"/>
          <w:color w:val="333333"/>
          <w:sz w:val="20"/>
          <w:szCs w:val="20"/>
        </w:rPr>
        <w:t xml:space="preserve"> profesores registrados</w:t>
      </w:r>
    </w:p>
    <w:p w:rsidR="001B38E9" w:rsidRPr="001B38E9" w:rsidRDefault="001B38E9" w:rsidP="001B38E9">
      <w:pPr>
        <w:numPr>
          <w:ilvl w:val="1"/>
          <w:numId w:val="2"/>
        </w:num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En</w:t>
      </w:r>
      <w:r w:rsidRPr="001B38E9">
        <w:rPr>
          <w:rFonts w:ascii="Arial" w:eastAsia="Times New Roman" w:hAnsi="Arial" w:cs="Arial"/>
          <w:color w:val="333333"/>
          <w:sz w:val="20"/>
        </w:rPr>
        <w:t> </w:t>
      </w:r>
      <w:hyperlink r:id="rId13" w:tgtFrame="_blank" w:history="1">
        <w:r w:rsidRPr="001B38E9">
          <w:rPr>
            <w:rFonts w:ascii="Arial" w:eastAsia="Times New Roman" w:hAnsi="Arial" w:cs="Arial"/>
            <w:color w:val="0055A6"/>
            <w:sz w:val="20"/>
          </w:rPr>
          <w:t>España</w:t>
        </w:r>
      </w:hyperlink>
      <w:r w:rsidRPr="001B38E9">
        <w:rPr>
          <w:rFonts w:ascii="Arial" w:eastAsia="Times New Roman" w:hAnsi="Arial" w:cs="Arial"/>
          <w:color w:val="333333"/>
          <w:sz w:val="20"/>
        </w:rPr>
        <w:t> </w:t>
      </w:r>
      <w:r w:rsidRPr="001B38E9">
        <w:rPr>
          <w:rFonts w:ascii="Arial" w:eastAsia="Times New Roman" w:hAnsi="Arial" w:cs="Arial"/>
          <w:color w:val="333333"/>
          <w:sz w:val="20"/>
          <w:szCs w:val="20"/>
        </w:rPr>
        <w:t>hay:</w:t>
      </w:r>
    </w:p>
    <w:p w:rsidR="001B38E9" w:rsidRPr="001B38E9" w:rsidRDefault="00987007" w:rsidP="001B38E9">
      <w:pPr>
        <w:numPr>
          <w:ilvl w:val="2"/>
          <w:numId w:val="2"/>
        </w:numPr>
        <w:shd w:val="clear" w:color="auto" w:fill="FFFFFF"/>
        <w:spacing w:before="100" w:beforeAutospacing="1" w:after="100" w:afterAutospacing="1" w:line="295" w:lineRule="atLeast"/>
        <w:rPr>
          <w:rFonts w:ascii="Arial" w:eastAsia="Times New Roman" w:hAnsi="Arial" w:cs="Arial"/>
          <w:color w:val="333333"/>
          <w:sz w:val="20"/>
          <w:szCs w:val="20"/>
        </w:rPr>
      </w:pPr>
      <w:r>
        <w:rPr>
          <w:rFonts w:ascii="Arial" w:eastAsia="Times New Roman" w:hAnsi="Arial" w:cs="Arial"/>
          <w:color w:val="333333"/>
          <w:sz w:val="20"/>
          <w:szCs w:val="20"/>
        </w:rPr>
        <w:t>1282</w:t>
      </w:r>
      <w:r w:rsidR="001B38E9" w:rsidRPr="001B38E9">
        <w:rPr>
          <w:rFonts w:ascii="Arial" w:eastAsia="Times New Roman" w:hAnsi="Arial" w:cs="Arial"/>
          <w:color w:val="333333"/>
          <w:sz w:val="20"/>
          <w:szCs w:val="20"/>
        </w:rPr>
        <w:t xml:space="preserve"> proyectos curso 201</w:t>
      </w:r>
      <w:r>
        <w:rPr>
          <w:rFonts w:ascii="Arial" w:eastAsia="Times New Roman" w:hAnsi="Arial" w:cs="Arial"/>
          <w:color w:val="333333"/>
          <w:sz w:val="20"/>
          <w:szCs w:val="20"/>
        </w:rPr>
        <w:t>6</w:t>
      </w:r>
      <w:r w:rsidR="001B38E9" w:rsidRPr="001B38E9">
        <w:rPr>
          <w:rFonts w:ascii="Arial" w:eastAsia="Times New Roman" w:hAnsi="Arial" w:cs="Arial"/>
          <w:color w:val="333333"/>
          <w:sz w:val="20"/>
          <w:szCs w:val="20"/>
        </w:rPr>
        <w:t>-1</w:t>
      </w:r>
      <w:r>
        <w:rPr>
          <w:rFonts w:ascii="Arial" w:eastAsia="Times New Roman" w:hAnsi="Arial" w:cs="Arial"/>
          <w:color w:val="333333"/>
          <w:sz w:val="20"/>
          <w:szCs w:val="20"/>
        </w:rPr>
        <w:t>7</w:t>
      </w:r>
      <w:r w:rsidR="001B38E9" w:rsidRPr="001B38E9">
        <w:rPr>
          <w:rFonts w:ascii="Arial" w:eastAsia="Times New Roman" w:hAnsi="Arial" w:cs="Arial"/>
          <w:color w:val="333333"/>
          <w:sz w:val="20"/>
          <w:szCs w:val="20"/>
        </w:rPr>
        <w:t>.</w:t>
      </w:r>
    </w:p>
    <w:p w:rsidR="001B38E9" w:rsidRPr="001B38E9" w:rsidRDefault="00987007" w:rsidP="001B38E9">
      <w:pPr>
        <w:numPr>
          <w:ilvl w:val="2"/>
          <w:numId w:val="2"/>
        </w:numPr>
        <w:shd w:val="clear" w:color="auto" w:fill="FFFFFF"/>
        <w:spacing w:before="100" w:beforeAutospacing="1" w:after="100" w:afterAutospacing="1" w:line="295" w:lineRule="atLeast"/>
        <w:rPr>
          <w:rFonts w:ascii="Arial" w:eastAsia="Times New Roman" w:hAnsi="Arial" w:cs="Arial"/>
          <w:color w:val="333333"/>
          <w:sz w:val="20"/>
          <w:szCs w:val="20"/>
        </w:rPr>
      </w:pPr>
      <w:r>
        <w:rPr>
          <w:rFonts w:ascii="Arial" w:eastAsia="Times New Roman" w:hAnsi="Arial" w:cs="Arial"/>
          <w:color w:val="333333"/>
          <w:sz w:val="20"/>
          <w:szCs w:val="20"/>
        </w:rPr>
        <w:t>11909</w:t>
      </w:r>
      <w:r w:rsidR="001B38E9" w:rsidRPr="001B38E9">
        <w:rPr>
          <w:rFonts w:ascii="Arial" w:eastAsia="Times New Roman" w:hAnsi="Arial" w:cs="Arial"/>
          <w:color w:val="333333"/>
          <w:sz w:val="20"/>
          <w:szCs w:val="20"/>
        </w:rPr>
        <w:t xml:space="preserve"> centros registrados.</w:t>
      </w:r>
    </w:p>
    <w:p w:rsidR="001B38E9" w:rsidRPr="001B38E9" w:rsidRDefault="00987007" w:rsidP="001B38E9">
      <w:pPr>
        <w:numPr>
          <w:ilvl w:val="2"/>
          <w:numId w:val="2"/>
        </w:numPr>
        <w:shd w:val="clear" w:color="auto" w:fill="FFFFFF"/>
        <w:spacing w:before="100" w:beforeAutospacing="1" w:after="100" w:afterAutospacing="1" w:line="295" w:lineRule="atLeast"/>
        <w:rPr>
          <w:rFonts w:ascii="Arial" w:eastAsia="Times New Roman" w:hAnsi="Arial" w:cs="Arial"/>
          <w:color w:val="333333"/>
          <w:sz w:val="20"/>
          <w:szCs w:val="20"/>
        </w:rPr>
      </w:pPr>
      <w:r>
        <w:rPr>
          <w:rFonts w:ascii="Arial" w:eastAsia="Times New Roman" w:hAnsi="Arial" w:cs="Arial"/>
          <w:color w:val="333333"/>
          <w:sz w:val="20"/>
          <w:szCs w:val="20"/>
        </w:rPr>
        <w:t>32699</w:t>
      </w:r>
      <w:r w:rsidR="001B38E9" w:rsidRPr="001B38E9">
        <w:rPr>
          <w:rFonts w:ascii="Arial" w:eastAsia="Times New Roman" w:hAnsi="Arial" w:cs="Arial"/>
          <w:color w:val="333333"/>
          <w:sz w:val="20"/>
          <w:szCs w:val="20"/>
        </w:rPr>
        <w:t xml:space="preserve"> docentes inscritos.</w:t>
      </w:r>
    </w:p>
    <w:p w:rsidR="001B38E9" w:rsidRPr="001B38E9" w:rsidRDefault="001B38E9" w:rsidP="001B38E9">
      <w:pPr>
        <w:shd w:val="clear" w:color="auto" w:fill="FFFFFF"/>
        <w:spacing w:before="100" w:beforeAutospacing="1" w:after="100" w:afterAutospacing="1" w:line="295" w:lineRule="atLeast"/>
        <w:ind w:left="720"/>
        <w:rPr>
          <w:rFonts w:ascii="Arial" w:eastAsia="Times New Roman" w:hAnsi="Arial" w:cs="Arial"/>
          <w:color w:val="333333"/>
          <w:sz w:val="20"/>
          <w:szCs w:val="20"/>
        </w:rPr>
      </w:pPr>
      <w:r w:rsidRPr="001B38E9">
        <w:rPr>
          <w:rFonts w:ascii="Arial" w:eastAsia="Times New Roman" w:hAnsi="Arial" w:cs="Arial"/>
          <w:color w:val="333333"/>
          <w:sz w:val="20"/>
          <w:szCs w:val="20"/>
        </w:rPr>
        <w:t>Fuente de los datos:</w:t>
      </w:r>
      <w:r w:rsidRPr="001B38E9">
        <w:rPr>
          <w:rFonts w:ascii="Arial" w:eastAsia="Times New Roman" w:hAnsi="Arial" w:cs="Arial"/>
          <w:color w:val="333333"/>
          <w:sz w:val="20"/>
        </w:rPr>
        <w:t> </w:t>
      </w:r>
      <w:hyperlink r:id="rId14" w:tgtFrame="_blank" w:history="1">
        <w:r w:rsidRPr="001B38E9">
          <w:rPr>
            <w:rFonts w:ascii="Arial" w:eastAsia="Times New Roman" w:hAnsi="Arial" w:cs="Arial"/>
            <w:color w:val="0055A6"/>
            <w:sz w:val="20"/>
          </w:rPr>
          <w:t>eTwinning.net</w:t>
        </w:r>
      </w:hyperlink>
      <w:r w:rsidRPr="001B38E9">
        <w:rPr>
          <w:rFonts w:ascii="Arial" w:eastAsia="Times New Roman" w:hAnsi="Arial" w:cs="Arial"/>
          <w:color w:val="333333"/>
          <w:sz w:val="20"/>
        </w:rPr>
        <w:t> </w:t>
      </w:r>
      <w:r w:rsidRPr="001B38E9">
        <w:rPr>
          <w:rFonts w:ascii="Arial" w:eastAsia="Times New Roman" w:hAnsi="Arial" w:cs="Arial"/>
          <w:color w:val="333333"/>
          <w:sz w:val="20"/>
          <w:szCs w:val="20"/>
        </w:rPr>
        <w:t>- </w:t>
      </w:r>
      <w:hyperlink r:id="rId15" w:tgtFrame="_blank" w:history="1">
        <w:r w:rsidRPr="001B38E9">
          <w:rPr>
            <w:rFonts w:ascii="Arial" w:eastAsia="Times New Roman" w:hAnsi="Arial" w:cs="Arial"/>
            <w:color w:val="0055A6"/>
            <w:sz w:val="20"/>
          </w:rPr>
          <w:t>eTwinning.es</w:t>
        </w:r>
      </w:hyperlink>
    </w:p>
    <w:p w:rsidR="001B38E9" w:rsidRDefault="001B38E9"/>
    <w:p w:rsidR="001B38E9" w:rsidRPr="001B38E9" w:rsidRDefault="001B38E9" w:rsidP="001B38E9">
      <w:pPr>
        <w:shd w:val="clear" w:color="auto" w:fill="DEE5EB"/>
        <w:spacing w:line="295" w:lineRule="atLeast"/>
        <w:outlineLvl w:val="0"/>
        <w:rPr>
          <w:rFonts w:ascii="Arial" w:eastAsia="Times New Roman" w:hAnsi="Arial" w:cs="Arial"/>
          <w:b/>
          <w:bCs/>
          <w:color w:val="008F75"/>
          <w:kern w:val="36"/>
          <w:sz w:val="30"/>
          <w:szCs w:val="30"/>
        </w:rPr>
      </w:pPr>
      <w:r w:rsidRPr="001B38E9">
        <w:rPr>
          <w:rFonts w:ascii="Arial" w:eastAsia="Times New Roman" w:hAnsi="Arial" w:cs="Arial"/>
          <w:b/>
          <w:bCs/>
          <w:color w:val="008F75"/>
          <w:kern w:val="36"/>
          <w:sz w:val="30"/>
          <w:szCs w:val="30"/>
        </w:rPr>
        <w:t>¿Quién puede participar? Beneficios de la participación en eTwinning</w:t>
      </w:r>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 xml:space="preserve">Como ya se ha comentado en </w:t>
      </w:r>
      <w:r w:rsidR="00E304E3" w:rsidRPr="001B38E9">
        <w:rPr>
          <w:rFonts w:ascii="Arial" w:eastAsia="Times New Roman" w:hAnsi="Arial" w:cs="Arial"/>
          <w:color w:val="333333"/>
          <w:sz w:val="20"/>
          <w:szCs w:val="20"/>
        </w:rPr>
        <w:t>los apartados anteriores</w:t>
      </w:r>
      <w:r w:rsidRPr="001B38E9">
        <w:rPr>
          <w:rFonts w:ascii="Arial" w:eastAsia="Times New Roman" w:hAnsi="Arial" w:cs="Arial"/>
          <w:color w:val="333333"/>
          <w:sz w:val="20"/>
          <w:szCs w:val="20"/>
        </w:rPr>
        <w:t xml:space="preserve"> en la iniciativa eTwinning puede participar cualquier docente con su grupo de alumnos, siempre y cuando tenga ganas de implementar el trabajo por proyectos y abrir de par en par las puertas de su aula. Es válido para docentes con entusiasmo y con ganas de entusiasmar a sus alumnos.</w:t>
      </w:r>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Los beneficios del trabajo a través de eTwinning son múltiples:</w:t>
      </w:r>
    </w:p>
    <w:p w:rsidR="001B38E9" w:rsidRPr="001B38E9" w:rsidRDefault="001B38E9" w:rsidP="001B38E9">
      <w:pPr>
        <w:numPr>
          <w:ilvl w:val="0"/>
          <w:numId w:val="3"/>
        </w:numPr>
        <w:shd w:val="clear" w:color="auto" w:fill="FFFFFF"/>
        <w:spacing w:before="100" w:beforeAutospacing="1" w:after="48"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Fomenta el</w:t>
      </w:r>
      <w:r w:rsidRPr="001B38E9">
        <w:rPr>
          <w:rFonts w:ascii="Arial" w:eastAsia="Times New Roman" w:hAnsi="Arial" w:cs="Arial"/>
          <w:color w:val="333333"/>
          <w:sz w:val="20"/>
        </w:rPr>
        <w:t> </w:t>
      </w:r>
      <w:r w:rsidRPr="001B38E9">
        <w:rPr>
          <w:rFonts w:ascii="Arial" w:eastAsia="Times New Roman" w:hAnsi="Arial" w:cs="Arial"/>
          <w:b/>
          <w:bCs/>
          <w:color w:val="333333"/>
          <w:sz w:val="20"/>
        </w:rPr>
        <w:t>sentido de equipo</w:t>
      </w:r>
      <w:r w:rsidRPr="001B38E9">
        <w:rPr>
          <w:rFonts w:ascii="Arial" w:eastAsia="Times New Roman" w:hAnsi="Arial" w:cs="Arial"/>
          <w:color w:val="333333"/>
          <w:sz w:val="20"/>
          <w:szCs w:val="20"/>
        </w:rPr>
        <w:t>: Al entrar a formar parte de la comunidad eTwinning encontrarás un lugar para trabajar lleno de docentes que,  como tú, quieren encontrar una educación y metodología diferente. Este es el principal motivo para la participación, la comunidad eTwinning te ofrece las herramientas y las oportunidades necesarias para compartir con otros docentes, para buscar sinergias que produzcan cambios en las aulas y centros educativos.</w:t>
      </w:r>
    </w:p>
    <w:p w:rsidR="001B38E9" w:rsidRPr="001B38E9" w:rsidRDefault="001B38E9" w:rsidP="001B38E9">
      <w:pPr>
        <w:numPr>
          <w:ilvl w:val="0"/>
          <w:numId w:val="4"/>
        </w:numPr>
        <w:shd w:val="clear" w:color="auto" w:fill="FFFFFF"/>
        <w:spacing w:before="100" w:beforeAutospacing="1" w:after="48"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Se encuentra en un</w:t>
      </w:r>
      <w:r w:rsidRPr="001B38E9">
        <w:rPr>
          <w:rFonts w:ascii="Arial" w:eastAsia="Times New Roman" w:hAnsi="Arial" w:cs="Arial"/>
          <w:b/>
          <w:bCs/>
          <w:color w:val="333333"/>
          <w:sz w:val="20"/>
        </w:rPr>
        <w:t> entorno seguro</w:t>
      </w:r>
      <w:r w:rsidRPr="001B38E9">
        <w:rPr>
          <w:rFonts w:ascii="Arial" w:eastAsia="Times New Roman" w:hAnsi="Arial" w:cs="Arial"/>
          <w:color w:val="333333"/>
          <w:sz w:val="20"/>
          <w:szCs w:val="20"/>
        </w:rPr>
        <w:t xml:space="preserve">: Todas y cada una de las personas que están dentro de la plataforma pertenecen a un centro escolar, que ha sido verificado y contrastado por los diferentes SNA. La plataforma eTwinning, por tanto, ayuda a la </w:t>
      </w:r>
      <w:r w:rsidRPr="001B38E9">
        <w:rPr>
          <w:rFonts w:ascii="Arial" w:eastAsia="Times New Roman" w:hAnsi="Arial" w:cs="Arial"/>
          <w:color w:val="333333"/>
          <w:sz w:val="20"/>
          <w:szCs w:val="20"/>
        </w:rPr>
        <w:lastRenderedPageBreak/>
        <w:t>conexión de docentes y alumnos: nos ofrece espacios para desarrollar los proyectos, compartir los productos, establecer colaboraciones dentro de un entorno seguro, controlado y libre de publicidad, que no siempre es fácil encontrar en otro tipo de plataformas o en las redes sociales.</w:t>
      </w:r>
    </w:p>
    <w:p w:rsidR="001B38E9" w:rsidRPr="001B38E9" w:rsidRDefault="001B38E9" w:rsidP="001B38E9">
      <w:pPr>
        <w:numPr>
          <w:ilvl w:val="0"/>
          <w:numId w:val="5"/>
        </w:numPr>
        <w:shd w:val="clear" w:color="auto" w:fill="FFFFFF"/>
        <w:spacing w:before="100" w:beforeAutospacing="1" w:after="48"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Ofrece oportunidades de</w:t>
      </w:r>
      <w:r w:rsidRPr="001B38E9">
        <w:rPr>
          <w:rFonts w:ascii="Arial" w:eastAsia="Times New Roman" w:hAnsi="Arial" w:cs="Arial"/>
          <w:color w:val="333333"/>
          <w:sz w:val="20"/>
        </w:rPr>
        <w:t> </w:t>
      </w:r>
      <w:r w:rsidRPr="001B38E9">
        <w:rPr>
          <w:rFonts w:ascii="Arial" w:eastAsia="Times New Roman" w:hAnsi="Arial" w:cs="Arial"/>
          <w:b/>
          <w:bCs/>
          <w:color w:val="333333"/>
          <w:sz w:val="20"/>
        </w:rPr>
        <w:t>desarrollo profesional</w:t>
      </w:r>
      <w:r w:rsidRPr="001B38E9">
        <w:rPr>
          <w:rFonts w:ascii="Arial" w:eastAsia="Times New Roman" w:hAnsi="Arial" w:cs="Arial"/>
          <w:color w:val="333333"/>
          <w:sz w:val="20"/>
          <w:szCs w:val="20"/>
        </w:rPr>
        <w:t>: La plataforma es un lugar donde compartir y crear, junto con compañeros docentes, desde cero y hasta donde vuestras posibilidades quieran llegar. Dentro de la plataforma  también se ofrece formación, seminarios online, talleres y encuentros didácticos que ayudan a mejorar. Es decir, no es necesario registrarse en la plataforma única y exclusivamente para la realización y registro de proyectos, ya que como docentes se pueden aprovechar las ofertas de desarrollo profesional que nos ayudan a crecer, ver, formarse y comenzar a crear el camino en el que posteriormente desarrollar un proyecto.</w:t>
      </w:r>
    </w:p>
    <w:p w:rsidR="001B38E9" w:rsidRPr="001B38E9" w:rsidRDefault="001B38E9" w:rsidP="001B38E9">
      <w:pPr>
        <w:numPr>
          <w:ilvl w:val="0"/>
          <w:numId w:val="6"/>
        </w:numPr>
        <w:shd w:val="clear" w:color="auto" w:fill="FFFFFF"/>
        <w:spacing w:before="100" w:beforeAutospacing="1" w:after="48"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Proporciona toda la</w:t>
      </w:r>
      <w:r w:rsidRPr="001B38E9">
        <w:rPr>
          <w:rFonts w:ascii="Arial" w:eastAsia="Times New Roman" w:hAnsi="Arial" w:cs="Arial"/>
          <w:color w:val="333333"/>
          <w:sz w:val="20"/>
        </w:rPr>
        <w:t> </w:t>
      </w:r>
      <w:r w:rsidRPr="001B38E9">
        <w:rPr>
          <w:rFonts w:ascii="Arial" w:eastAsia="Times New Roman" w:hAnsi="Arial" w:cs="Arial"/>
          <w:b/>
          <w:bCs/>
          <w:color w:val="333333"/>
          <w:sz w:val="20"/>
        </w:rPr>
        <w:t>ayuda</w:t>
      </w:r>
      <w:r w:rsidRPr="001B38E9">
        <w:rPr>
          <w:rFonts w:ascii="Arial" w:eastAsia="Times New Roman" w:hAnsi="Arial" w:cs="Arial"/>
          <w:color w:val="333333"/>
          <w:sz w:val="20"/>
        </w:rPr>
        <w:t> </w:t>
      </w:r>
      <w:r w:rsidRPr="001B38E9">
        <w:rPr>
          <w:rFonts w:ascii="Arial" w:eastAsia="Times New Roman" w:hAnsi="Arial" w:cs="Arial"/>
          <w:color w:val="333333"/>
          <w:sz w:val="20"/>
          <w:szCs w:val="20"/>
        </w:rPr>
        <w:t>necesaria: Desde la plataforma, a través del e-mail, las tarjetas del proyecto y los foros puedes encontrar todo el apoyo que necesites. También te ayudará el SNA y la red de Embajadores eTwinning, quienes estarán ahí para animar, guiar y acompañar al docente antes, durante y después de un proyecto. Uno de los grandes beneficios de la plataforma eTwinning es todas las posibilidades de asesoramiento y ayuda que encontramos. Una de las más importantes será la disponibilidad continua del Servicio Nacional de Apoyo. Contactar con ellos será sencillo y rápido desde la plataforma: dentro de cada proyecto se encuentra un apartado que se llama</w:t>
      </w:r>
      <w:r w:rsidRPr="001B38E9">
        <w:rPr>
          <w:rFonts w:ascii="Arial" w:eastAsia="Times New Roman" w:hAnsi="Arial" w:cs="Arial"/>
          <w:color w:val="333333"/>
          <w:sz w:val="20"/>
        </w:rPr>
        <w:t> </w:t>
      </w:r>
      <w:r w:rsidRPr="001B38E9">
        <w:rPr>
          <w:rFonts w:ascii="Arial" w:eastAsia="Times New Roman" w:hAnsi="Arial" w:cs="Arial"/>
          <w:b/>
          <w:bCs/>
          <w:i/>
          <w:iCs/>
          <w:color w:val="333333"/>
          <w:sz w:val="20"/>
        </w:rPr>
        <w:t>tarjetas del</w:t>
      </w:r>
      <w:r w:rsidRPr="001B38E9">
        <w:rPr>
          <w:rFonts w:ascii="Arial" w:eastAsia="Times New Roman" w:hAnsi="Arial" w:cs="Arial"/>
          <w:b/>
          <w:bCs/>
          <w:color w:val="333333"/>
          <w:sz w:val="20"/>
        </w:rPr>
        <w:t> proyecto</w:t>
      </w:r>
      <w:r w:rsidRPr="001B38E9">
        <w:rPr>
          <w:rFonts w:ascii="Arial" w:eastAsia="Times New Roman" w:hAnsi="Arial" w:cs="Arial"/>
          <w:color w:val="333333"/>
          <w:sz w:val="20"/>
          <w:szCs w:val="20"/>
        </w:rPr>
        <w:t>, a través de las que puedes ponerte en contacto con el SNA para plantear cualquier duda o consejo que necesites.</w:t>
      </w:r>
    </w:p>
    <w:p w:rsidR="001B38E9" w:rsidRPr="001B38E9" w:rsidRDefault="001B38E9" w:rsidP="001B38E9">
      <w:pPr>
        <w:numPr>
          <w:ilvl w:val="0"/>
          <w:numId w:val="7"/>
        </w:numPr>
        <w:shd w:val="clear" w:color="auto" w:fill="FFFFFF"/>
        <w:spacing w:before="100" w:beforeAutospacing="1" w:after="48"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Se gestiona</w:t>
      </w:r>
      <w:r w:rsidRPr="001B38E9">
        <w:rPr>
          <w:rFonts w:ascii="Arial" w:eastAsia="Times New Roman" w:hAnsi="Arial" w:cs="Arial"/>
          <w:color w:val="333333"/>
          <w:sz w:val="20"/>
        </w:rPr>
        <w:t> </w:t>
      </w:r>
      <w:r w:rsidRPr="001B38E9">
        <w:rPr>
          <w:rFonts w:ascii="Arial" w:eastAsia="Times New Roman" w:hAnsi="Arial" w:cs="Arial"/>
          <w:b/>
          <w:bCs/>
          <w:color w:val="333333"/>
          <w:sz w:val="20"/>
        </w:rPr>
        <w:t>sin burocracia</w:t>
      </w:r>
      <w:r w:rsidRPr="001B38E9">
        <w:rPr>
          <w:rFonts w:ascii="Arial" w:eastAsia="Times New Roman" w:hAnsi="Arial" w:cs="Arial"/>
          <w:color w:val="333333"/>
          <w:sz w:val="20"/>
          <w:szCs w:val="20"/>
        </w:rPr>
        <w:t>: para comenzar en eTwinning tan sólo tendrás que facilitar unos pequeños datos sobre tu centro de trabajo y sobre ti mismo como docente. Y en el momento de registrar un proyecto tan sólo será necesario ir rellenando un formulario que la plataforma ofrece con las bases del mismo. Esta sencillez ayuda al docente a tener más tiempo para la creatividad y el desarrollo de una planificación colaborativa del proyecto.</w:t>
      </w:r>
    </w:p>
    <w:p w:rsidR="001B38E9" w:rsidRPr="001B38E9" w:rsidRDefault="001B38E9" w:rsidP="001B38E9">
      <w:pPr>
        <w:numPr>
          <w:ilvl w:val="0"/>
          <w:numId w:val="8"/>
        </w:numPr>
        <w:shd w:val="clear" w:color="auto" w:fill="FFFFFF"/>
        <w:spacing w:before="100" w:beforeAutospacing="1" w:after="48"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Da</w:t>
      </w:r>
      <w:r w:rsidRPr="001B38E9">
        <w:rPr>
          <w:rFonts w:ascii="Arial" w:eastAsia="Times New Roman" w:hAnsi="Arial" w:cs="Arial"/>
          <w:color w:val="333333"/>
          <w:sz w:val="20"/>
        </w:rPr>
        <w:t> </w:t>
      </w:r>
      <w:r w:rsidRPr="001B38E9">
        <w:rPr>
          <w:rFonts w:ascii="Arial" w:eastAsia="Times New Roman" w:hAnsi="Arial" w:cs="Arial"/>
          <w:b/>
          <w:bCs/>
          <w:color w:val="333333"/>
          <w:sz w:val="20"/>
        </w:rPr>
        <w:t>reconocimiento</w:t>
      </w:r>
      <w:r w:rsidRPr="001B38E9">
        <w:rPr>
          <w:rFonts w:ascii="Arial" w:eastAsia="Times New Roman" w:hAnsi="Arial" w:cs="Arial"/>
          <w:color w:val="333333"/>
          <w:sz w:val="20"/>
        </w:rPr>
        <w:t> </w:t>
      </w:r>
      <w:r w:rsidRPr="001B38E9">
        <w:rPr>
          <w:rFonts w:ascii="Arial" w:eastAsia="Times New Roman" w:hAnsi="Arial" w:cs="Arial"/>
          <w:color w:val="333333"/>
          <w:sz w:val="20"/>
          <w:szCs w:val="20"/>
        </w:rPr>
        <w:t>del trabajo realizado: Todos los proyectos que se lleven a cabo dentro de la plataforma podrán ser reconocidos con</w:t>
      </w:r>
      <w:r w:rsidRPr="001B38E9">
        <w:rPr>
          <w:rFonts w:ascii="Arial" w:eastAsia="Times New Roman" w:hAnsi="Arial" w:cs="Arial"/>
          <w:color w:val="333333"/>
          <w:sz w:val="20"/>
        </w:rPr>
        <w:t> </w:t>
      </w:r>
      <w:r w:rsidRPr="001B38E9">
        <w:rPr>
          <w:rFonts w:ascii="Arial" w:eastAsia="Times New Roman" w:hAnsi="Arial" w:cs="Arial"/>
          <w:b/>
          <w:bCs/>
          <w:color w:val="333333"/>
          <w:sz w:val="20"/>
        </w:rPr>
        <w:t>certificados de calidad o premios</w:t>
      </w:r>
      <w:r w:rsidRPr="001B38E9">
        <w:rPr>
          <w:rFonts w:ascii="Arial" w:eastAsia="Times New Roman" w:hAnsi="Arial" w:cs="Arial"/>
          <w:color w:val="333333"/>
          <w:sz w:val="20"/>
        </w:rPr>
        <w:t> </w:t>
      </w:r>
      <w:r w:rsidRPr="001B38E9">
        <w:rPr>
          <w:rFonts w:ascii="Arial" w:eastAsia="Times New Roman" w:hAnsi="Arial" w:cs="Arial"/>
          <w:color w:val="333333"/>
          <w:sz w:val="20"/>
          <w:szCs w:val="20"/>
        </w:rPr>
        <w:t>tanto nacionales como Europeos. Desde el comienzo se puede encontrar en la plataforma y en la página web del Servicio Nacional de Apoyo la</w:t>
      </w:r>
      <w:r w:rsidRPr="001B38E9">
        <w:rPr>
          <w:rFonts w:ascii="Arial" w:eastAsia="Times New Roman" w:hAnsi="Arial" w:cs="Arial"/>
          <w:color w:val="333333"/>
          <w:sz w:val="20"/>
        </w:rPr>
        <w:t> </w:t>
      </w:r>
      <w:hyperlink r:id="rId16" w:tgtFrame="_blank" w:tooltip="rúbrica con los criterios de calidad de un proyecto eTwinning" w:history="1">
        <w:r w:rsidRPr="001B38E9">
          <w:rPr>
            <w:rFonts w:ascii="Arial" w:eastAsia="Times New Roman" w:hAnsi="Arial" w:cs="Arial"/>
            <w:color w:val="0055A6"/>
            <w:sz w:val="20"/>
          </w:rPr>
          <w:t>rúbrica con los criterios de un proyecto de calidad</w:t>
        </w:r>
      </w:hyperlink>
      <w:r w:rsidRPr="001B38E9">
        <w:rPr>
          <w:rFonts w:ascii="Arial" w:eastAsia="Times New Roman" w:hAnsi="Arial" w:cs="Arial"/>
          <w:color w:val="333333"/>
          <w:sz w:val="20"/>
          <w:szCs w:val="20"/>
        </w:rPr>
        <w:t>. Esto propicia que podamos crear un gran proyecto desde el comienzo y que, tras su desarrollo, poseamos las evidencias y productos necesarios para solicitar dicho sello y reconocimiento.</w:t>
      </w:r>
    </w:p>
    <w:p w:rsidR="001B38E9" w:rsidRPr="001B38E9" w:rsidRDefault="001B38E9" w:rsidP="001B38E9">
      <w:pPr>
        <w:numPr>
          <w:ilvl w:val="0"/>
          <w:numId w:val="9"/>
        </w:numPr>
        <w:shd w:val="clear" w:color="auto" w:fill="FFFFFF"/>
        <w:spacing w:before="100" w:before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Da lugar</w:t>
      </w:r>
      <w:r w:rsidRPr="001B38E9">
        <w:rPr>
          <w:rFonts w:ascii="Arial" w:eastAsia="Times New Roman" w:hAnsi="Arial" w:cs="Arial"/>
          <w:color w:val="333333"/>
          <w:sz w:val="20"/>
        </w:rPr>
        <w:t> </w:t>
      </w:r>
      <w:r w:rsidRPr="001B38E9">
        <w:rPr>
          <w:rFonts w:ascii="Arial" w:eastAsia="Times New Roman" w:hAnsi="Arial" w:cs="Arial"/>
          <w:b/>
          <w:bCs/>
          <w:color w:val="333333"/>
          <w:sz w:val="20"/>
        </w:rPr>
        <w:t>alumnos motivados</w:t>
      </w:r>
      <w:r w:rsidRPr="001B38E9">
        <w:rPr>
          <w:rFonts w:ascii="Arial" w:eastAsia="Times New Roman" w:hAnsi="Arial" w:cs="Arial"/>
          <w:color w:val="333333"/>
          <w:sz w:val="20"/>
          <w:szCs w:val="20"/>
        </w:rPr>
        <w:t>: Los alumnos disfrutan trabajando a través de los proyectos, encuentran motivador el trabajo y el contacto con alumnos iguales de otros países. El hecho de implementar un nuevo tipo de metodología, buscando la colaboración con otros agentes (otro centro educativo, otros docentes, otros alumnos,...), la inclusión de otras realidades, etc. hacen que los alumnos muestren un interés especial por el aprendizaje y el posterior éxito.</w:t>
      </w:r>
    </w:p>
    <w:p w:rsidR="001B38E9" w:rsidRDefault="001B38E9"/>
    <w:p w:rsidR="001B38E9" w:rsidRDefault="001B38E9" w:rsidP="001B38E9">
      <w:pPr>
        <w:pStyle w:val="Ttulo1"/>
        <w:shd w:val="clear" w:color="auto" w:fill="DEE5EB"/>
        <w:spacing w:before="0" w:beforeAutospacing="0" w:after="0" w:afterAutospacing="0" w:line="295" w:lineRule="atLeast"/>
        <w:rPr>
          <w:rFonts w:ascii="Arial" w:hAnsi="Arial" w:cs="Arial"/>
          <w:color w:val="008F75"/>
          <w:sz w:val="30"/>
          <w:szCs w:val="30"/>
        </w:rPr>
      </w:pPr>
      <w:r>
        <w:rPr>
          <w:rFonts w:ascii="Arial" w:hAnsi="Arial" w:cs="Arial"/>
          <w:color w:val="008F75"/>
          <w:sz w:val="30"/>
          <w:szCs w:val="30"/>
        </w:rPr>
        <w:lastRenderedPageBreak/>
        <w:t>¿Qué es un embajador eTwinning?</w:t>
      </w:r>
    </w:p>
    <w:p w:rsidR="001B38E9" w:rsidRDefault="001B38E9" w:rsidP="001B38E9">
      <w:pPr>
        <w:pStyle w:val="NormalWeb"/>
        <w:shd w:val="clear" w:color="auto" w:fill="FFFFFF"/>
        <w:spacing w:line="295" w:lineRule="atLeast"/>
        <w:rPr>
          <w:rFonts w:ascii="Arial" w:hAnsi="Arial" w:cs="Arial"/>
          <w:color w:val="333333"/>
          <w:sz w:val="20"/>
          <w:szCs w:val="20"/>
        </w:rPr>
      </w:pPr>
      <w:r>
        <w:rPr>
          <w:rFonts w:ascii="Arial" w:hAnsi="Arial" w:cs="Arial"/>
          <w:color w:val="333333"/>
          <w:sz w:val="20"/>
          <w:szCs w:val="20"/>
        </w:rPr>
        <w:t>Un embajador eTwinning es un docente con una gran experiencia en el trabajo y desarrollo de eTwinning. Es decir, son profesores que han llevado a cabo diferentes proyectos, los cuales han conseguido, en diferentes ocasiones, el reconocimiento del</w:t>
      </w:r>
      <w:r>
        <w:rPr>
          <w:rStyle w:val="apple-converted-space"/>
          <w:rFonts w:ascii="Arial" w:hAnsi="Arial" w:cs="Arial"/>
          <w:color w:val="333333"/>
          <w:sz w:val="20"/>
          <w:szCs w:val="20"/>
        </w:rPr>
        <w:t> </w:t>
      </w:r>
      <w:hyperlink r:id="rId17" w:tgtFrame="_blank" w:tooltip="rúbrica con los criterios de calidad de un proyecto eTwinning" w:history="1">
        <w:r>
          <w:rPr>
            <w:rStyle w:val="Hipervnculo"/>
            <w:rFonts w:ascii="Arial" w:hAnsi="Arial" w:cs="Arial"/>
            <w:color w:val="0055A6"/>
            <w:sz w:val="20"/>
            <w:szCs w:val="20"/>
          </w:rPr>
          <w:t>Sello de Calidad Nacional o Europeo</w:t>
        </w:r>
      </w:hyperlink>
      <w:r>
        <w:rPr>
          <w:rFonts w:ascii="Arial" w:hAnsi="Arial" w:cs="Arial"/>
          <w:color w:val="333333"/>
          <w:sz w:val="20"/>
          <w:szCs w:val="20"/>
        </w:rPr>
        <w:t> (</w:t>
      </w:r>
      <w:hyperlink r:id="rId18" w:tgtFrame="_blank" w:history="1">
        <w:r>
          <w:rPr>
            <w:rStyle w:val="Hipervnculo"/>
            <w:rFonts w:ascii="Arial" w:hAnsi="Arial" w:cs="Arial"/>
            <w:color w:val="0055A6"/>
            <w:sz w:val="20"/>
            <w:szCs w:val="20"/>
          </w:rPr>
          <w:t>criterios</w:t>
        </w:r>
      </w:hyperlink>
      <w:r>
        <w:rPr>
          <w:rFonts w:ascii="Arial" w:hAnsi="Arial" w:cs="Arial"/>
          <w:color w:val="333333"/>
          <w:sz w:val="20"/>
          <w:szCs w:val="20"/>
        </w:rPr>
        <w:t>) o han sido galardonados con el premio Nacional o Europeo que eTwinning ofrece.</w:t>
      </w:r>
    </w:p>
    <w:p w:rsidR="001B38E9" w:rsidRDefault="001B38E9" w:rsidP="001B38E9">
      <w:pPr>
        <w:pStyle w:val="NormalWeb"/>
        <w:shd w:val="clear" w:color="auto" w:fill="FFFFFF"/>
        <w:spacing w:line="295" w:lineRule="atLeast"/>
        <w:rPr>
          <w:rFonts w:ascii="Arial" w:hAnsi="Arial" w:cs="Arial"/>
          <w:color w:val="333333"/>
          <w:sz w:val="20"/>
          <w:szCs w:val="20"/>
        </w:rPr>
      </w:pPr>
      <w:r>
        <w:rPr>
          <w:rFonts w:ascii="Arial" w:hAnsi="Arial" w:cs="Arial"/>
          <w:color w:val="333333"/>
          <w:sz w:val="20"/>
          <w:szCs w:val="20"/>
        </w:rPr>
        <w:t>La red de Embajadores eTwinning está siempre al servicio de cualquiera de los docentes que quiera comenzar, que tenga dudas en el camino o que necesite de ellos para la promoción de eTwinning. Como docente no dudes en entrar en contacto con ellos, recuerda que su misión es ayudarte. Existen diferentes maneras de poder encontrar quién es el embajador más cercano al centro educativo o aquel embajador que más te interesa. Al pie de esta página encontrarás más información al respecto. </w:t>
      </w:r>
    </w:p>
    <w:p w:rsidR="001B38E9" w:rsidRDefault="001B38E9" w:rsidP="001B38E9">
      <w:pPr>
        <w:pStyle w:val="NormalWeb"/>
        <w:shd w:val="clear" w:color="auto" w:fill="FFFFFF"/>
        <w:spacing w:line="295" w:lineRule="atLeast"/>
        <w:rPr>
          <w:rFonts w:ascii="Arial" w:hAnsi="Arial" w:cs="Arial"/>
          <w:color w:val="333333"/>
          <w:sz w:val="20"/>
          <w:szCs w:val="20"/>
        </w:rPr>
      </w:pPr>
      <w:r>
        <w:rPr>
          <w:rFonts w:ascii="Arial" w:hAnsi="Arial" w:cs="Arial"/>
          <w:color w:val="333333"/>
          <w:sz w:val="20"/>
          <w:szCs w:val="20"/>
        </w:rPr>
        <w:t>Esta red de profesionales tiene como labor la difusión de eTwinning y sus beneficios así como la formación de profesorado, tanto presencial como online, a través de talleres en centros de profesores, presentaciones en congreso y jornadas, o asesoramiento mediante el contacto directo con ellos.</w:t>
      </w:r>
    </w:p>
    <w:p w:rsidR="001B753C" w:rsidRDefault="001B38E9" w:rsidP="001B753C">
      <w:pPr>
        <w:pStyle w:val="NormalWeb"/>
        <w:shd w:val="clear" w:color="auto" w:fill="FFFFFF"/>
        <w:spacing w:line="295" w:lineRule="atLeast"/>
        <w:jc w:val="both"/>
        <w:rPr>
          <w:rFonts w:ascii="Arial" w:hAnsi="Arial" w:cs="Arial"/>
          <w:color w:val="333333"/>
          <w:sz w:val="20"/>
          <w:szCs w:val="20"/>
        </w:rPr>
      </w:pPr>
      <w:r>
        <w:rPr>
          <w:rFonts w:ascii="Arial" w:hAnsi="Arial" w:cs="Arial"/>
          <w:color w:val="333333"/>
          <w:sz w:val="20"/>
          <w:szCs w:val="20"/>
        </w:rPr>
        <w:t>En la red nacional de Embajadores de eTwinning hay profesorado de Educación Infantil, Primaria, de Secundaria y Formación Profesional, los cuales no se distinguen exclusivamente por su buen hacer en eTwinning sino por el entusiasmo respecto a la metodología colaborativa de aprendizaje basado en proyectos (ABP) que este programa lleva implícita.</w:t>
      </w:r>
      <w:r>
        <w:rPr>
          <w:rStyle w:val="apple-converted-space"/>
          <w:rFonts w:ascii="Arial" w:hAnsi="Arial" w:cs="Arial"/>
          <w:color w:val="333333"/>
          <w:sz w:val="20"/>
          <w:szCs w:val="20"/>
        </w:rPr>
        <w:t> </w:t>
      </w:r>
      <w:r>
        <w:rPr>
          <w:rFonts w:ascii="Arial" w:hAnsi="Arial" w:cs="Arial"/>
          <w:color w:val="333333"/>
          <w:sz w:val="20"/>
          <w:szCs w:val="20"/>
        </w:rPr>
        <w:br/>
      </w:r>
    </w:p>
    <w:p w:rsidR="001B38E9" w:rsidRDefault="00E304E3" w:rsidP="001B753C">
      <w:pPr>
        <w:pStyle w:val="NormalWeb"/>
        <w:shd w:val="clear" w:color="auto" w:fill="FFFFFF"/>
        <w:spacing w:line="295" w:lineRule="atLeast"/>
        <w:jc w:val="both"/>
        <w:rPr>
          <w:rFonts w:ascii="Arial" w:hAnsi="Arial" w:cs="Arial"/>
          <w:color w:val="333333"/>
          <w:sz w:val="20"/>
          <w:szCs w:val="20"/>
        </w:rPr>
      </w:pPr>
      <w:r>
        <w:rPr>
          <w:rFonts w:ascii="Arial" w:hAnsi="Arial" w:cs="Arial"/>
          <w:color w:val="333333"/>
          <w:sz w:val="20"/>
          <w:szCs w:val="20"/>
        </w:rPr>
        <w:t>En l</w:t>
      </w:r>
      <w:r w:rsidR="001B38E9">
        <w:rPr>
          <w:rFonts w:ascii="Arial" w:hAnsi="Arial" w:cs="Arial"/>
          <w:color w:val="333333"/>
          <w:sz w:val="20"/>
          <w:szCs w:val="20"/>
        </w:rPr>
        <w:t>os trabajos llevados a cabo por un embajador eTwinning estarían:</w:t>
      </w:r>
    </w:p>
    <w:p w:rsidR="001B38E9" w:rsidRDefault="001B38E9" w:rsidP="001B38E9">
      <w:pPr>
        <w:pStyle w:val="NormalWeb"/>
        <w:numPr>
          <w:ilvl w:val="0"/>
          <w:numId w:val="10"/>
        </w:numPr>
        <w:shd w:val="clear" w:color="auto" w:fill="FFFFFF"/>
        <w:spacing w:line="295" w:lineRule="atLeast"/>
        <w:rPr>
          <w:rFonts w:ascii="Arial" w:hAnsi="Arial" w:cs="Arial"/>
          <w:color w:val="333333"/>
          <w:sz w:val="20"/>
          <w:szCs w:val="20"/>
        </w:rPr>
      </w:pPr>
      <w:r>
        <w:rPr>
          <w:rFonts w:ascii="Arial" w:hAnsi="Arial" w:cs="Arial"/>
          <w:color w:val="333333"/>
          <w:sz w:val="20"/>
          <w:szCs w:val="20"/>
        </w:rPr>
        <w:t>Colaborar con el Servicio Nacional de Apoyo (SNA) y las Comunidades Autónomas en la formación y el apoyo de docentes.</w:t>
      </w:r>
    </w:p>
    <w:p w:rsidR="001B38E9" w:rsidRDefault="001B38E9" w:rsidP="001B38E9">
      <w:pPr>
        <w:pStyle w:val="NormalWeb"/>
        <w:numPr>
          <w:ilvl w:val="0"/>
          <w:numId w:val="10"/>
        </w:numPr>
        <w:shd w:val="clear" w:color="auto" w:fill="FFFFFF"/>
        <w:spacing w:line="295" w:lineRule="atLeast"/>
        <w:rPr>
          <w:rFonts w:ascii="Arial" w:hAnsi="Arial" w:cs="Arial"/>
          <w:color w:val="333333"/>
          <w:sz w:val="20"/>
          <w:szCs w:val="20"/>
        </w:rPr>
      </w:pPr>
      <w:r>
        <w:rPr>
          <w:rFonts w:ascii="Arial" w:hAnsi="Arial" w:cs="Arial"/>
          <w:color w:val="333333"/>
          <w:sz w:val="20"/>
          <w:szCs w:val="20"/>
        </w:rPr>
        <w:t>Ser referente en un entorno próximo a los docentes implicados en aspectos tanto pedagógicos como técnicos.</w:t>
      </w:r>
    </w:p>
    <w:p w:rsidR="001B38E9" w:rsidRDefault="001B38E9" w:rsidP="001B38E9">
      <w:pPr>
        <w:pStyle w:val="NormalWeb"/>
        <w:numPr>
          <w:ilvl w:val="0"/>
          <w:numId w:val="10"/>
        </w:numPr>
        <w:shd w:val="clear" w:color="auto" w:fill="FFFFFF"/>
        <w:spacing w:line="295" w:lineRule="atLeast"/>
        <w:rPr>
          <w:rFonts w:ascii="Arial" w:hAnsi="Arial" w:cs="Arial"/>
          <w:color w:val="333333"/>
          <w:sz w:val="20"/>
          <w:szCs w:val="20"/>
        </w:rPr>
      </w:pPr>
      <w:r>
        <w:rPr>
          <w:rFonts w:ascii="Arial" w:hAnsi="Arial" w:cs="Arial"/>
          <w:color w:val="333333"/>
          <w:sz w:val="20"/>
          <w:szCs w:val="20"/>
        </w:rPr>
        <w:t>Generar interacción entre los diferentes docentes que trabajan  en la plataforma y el propio servicio de eTwinning.</w:t>
      </w:r>
    </w:p>
    <w:p w:rsidR="001B38E9" w:rsidRDefault="001B38E9" w:rsidP="001B38E9">
      <w:pPr>
        <w:pStyle w:val="NormalWeb"/>
        <w:numPr>
          <w:ilvl w:val="0"/>
          <w:numId w:val="10"/>
        </w:numPr>
        <w:shd w:val="clear" w:color="auto" w:fill="FFFFFF"/>
        <w:spacing w:line="295" w:lineRule="atLeast"/>
        <w:rPr>
          <w:rFonts w:ascii="Arial" w:hAnsi="Arial" w:cs="Arial"/>
          <w:color w:val="333333"/>
          <w:sz w:val="20"/>
          <w:szCs w:val="20"/>
        </w:rPr>
      </w:pPr>
      <w:r>
        <w:rPr>
          <w:rFonts w:ascii="Arial" w:hAnsi="Arial" w:cs="Arial"/>
          <w:color w:val="333333"/>
          <w:sz w:val="20"/>
          <w:szCs w:val="20"/>
        </w:rPr>
        <w:t>Participar en la formación ofrecida por el SNA para continuar ampliando y profundizando en el conocimiento del programa y la plataforma.</w:t>
      </w:r>
    </w:p>
    <w:p w:rsidR="001B38E9" w:rsidRDefault="001B38E9" w:rsidP="001B38E9">
      <w:pPr>
        <w:pStyle w:val="NormalWeb"/>
        <w:shd w:val="clear" w:color="auto" w:fill="FFFFFF"/>
        <w:spacing w:line="295" w:lineRule="atLeast"/>
        <w:rPr>
          <w:rFonts w:ascii="Arial" w:hAnsi="Arial" w:cs="Arial"/>
          <w:color w:val="333333"/>
          <w:sz w:val="20"/>
          <w:szCs w:val="20"/>
        </w:rPr>
      </w:pPr>
      <w:r>
        <w:rPr>
          <w:rFonts w:ascii="Arial" w:hAnsi="Arial" w:cs="Arial"/>
          <w:color w:val="333333"/>
          <w:sz w:val="20"/>
          <w:szCs w:val="20"/>
        </w:rPr>
        <w:t>La selección y designación de un Embajador eTwinning se produce de manera conjunta entre el SNA y las diferentes Comunidades Autónomas.</w:t>
      </w:r>
    </w:p>
    <w:p w:rsidR="001B38E9" w:rsidRDefault="001B38E9" w:rsidP="001B38E9">
      <w:pPr>
        <w:pStyle w:val="NormalWeb"/>
        <w:shd w:val="clear" w:color="auto" w:fill="FFFFFF"/>
        <w:spacing w:line="295" w:lineRule="atLeast"/>
        <w:rPr>
          <w:rFonts w:ascii="Arial" w:hAnsi="Arial" w:cs="Arial"/>
          <w:color w:val="333333"/>
          <w:sz w:val="20"/>
          <w:szCs w:val="20"/>
        </w:rPr>
      </w:pPr>
      <w:r>
        <w:rPr>
          <w:rFonts w:ascii="Arial" w:hAnsi="Arial" w:cs="Arial"/>
          <w:color w:val="333333"/>
          <w:sz w:val="20"/>
          <w:szCs w:val="20"/>
        </w:rPr>
        <w:t>En los siguientes links podrás encontrar todos los Embajadores eTwinning de la red española.</w:t>
      </w:r>
    </w:p>
    <w:p w:rsidR="001B38E9" w:rsidRDefault="00DE1059" w:rsidP="001B38E9">
      <w:pPr>
        <w:pStyle w:val="NormalWeb"/>
        <w:numPr>
          <w:ilvl w:val="0"/>
          <w:numId w:val="11"/>
        </w:numPr>
        <w:shd w:val="clear" w:color="auto" w:fill="FFFFFF"/>
        <w:spacing w:line="295" w:lineRule="atLeast"/>
        <w:rPr>
          <w:rFonts w:ascii="Arial" w:hAnsi="Arial" w:cs="Arial"/>
          <w:color w:val="333333"/>
          <w:sz w:val="20"/>
          <w:szCs w:val="20"/>
        </w:rPr>
      </w:pPr>
      <w:hyperlink r:id="rId19" w:anchor="results" w:tgtFrame="_blank" w:history="1">
        <w:r w:rsidR="001B38E9">
          <w:rPr>
            <w:rStyle w:val="Hipervnculo"/>
            <w:rFonts w:ascii="Arial" w:hAnsi="Arial" w:cs="Arial"/>
            <w:color w:val="0055A6"/>
            <w:sz w:val="20"/>
            <w:szCs w:val="20"/>
          </w:rPr>
          <w:t>Mapa Embajadores eTwinning en España.</w:t>
        </w:r>
      </w:hyperlink>
    </w:p>
    <w:p w:rsidR="001B38E9" w:rsidRDefault="00DE1059" w:rsidP="001B38E9">
      <w:pPr>
        <w:pStyle w:val="NormalWeb"/>
        <w:numPr>
          <w:ilvl w:val="0"/>
          <w:numId w:val="11"/>
        </w:numPr>
        <w:shd w:val="clear" w:color="auto" w:fill="FFFFFF"/>
        <w:spacing w:line="295" w:lineRule="atLeast"/>
        <w:rPr>
          <w:rFonts w:ascii="Arial" w:hAnsi="Arial" w:cs="Arial"/>
          <w:color w:val="333333"/>
          <w:sz w:val="20"/>
          <w:szCs w:val="20"/>
        </w:rPr>
      </w:pPr>
      <w:hyperlink r:id="rId20" w:tgtFrame="_blank" w:history="1">
        <w:r w:rsidR="001B38E9">
          <w:rPr>
            <w:rStyle w:val="Hipervnculo"/>
            <w:rFonts w:ascii="Arial" w:hAnsi="Arial" w:cs="Arial"/>
            <w:color w:val="0055A6"/>
            <w:sz w:val="20"/>
            <w:szCs w:val="20"/>
          </w:rPr>
          <w:t>Listado de Embajadores eTwinning curso 2015-2016</w:t>
        </w:r>
      </w:hyperlink>
    </w:p>
    <w:p w:rsidR="001B38E9" w:rsidRDefault="001B38E9" w:rsidP="001B38E9">
      <w:pPr>
        <w:pStyle w:val="NormalWeb"/>
        <w:shd w:val="clear" w:color="auto" w:fill="FFFFFF"/>
        <w:spacing w:line="295" w:lineRule="atLeast"/>
        <w:rPr>
          <w:rFonts w:ascii="Arial" w:hAnsi="Arial" w:cs="Arial"/>
          <w:color w:val="333333"/>
          <w:sz w:val="20"/>
          <w:szCs w:val="20"/>
        </w:rPr>
      </w:pPr>
      <w:r>
        <w:rPr>
          <w:rFonts w:ascii="Arial" w:hAnsi="Arial" w:cs="Arial"/>
          <w:color w:val="333333"/>
          <w:sz w:val="20"/>
          <w:szCs w:val="20"/>
        </w:rPr>
        <w:t xml:space="preserve"> Dentro de la plataforma eTwinning Live, en el propio perfil del docente, podremos buscar personas dentro de la red eTwinning. Si a en el momento de realizar esa búsqueda se elige el </w:t>
      </w:r>
      <w:r>
        <w:rPr>
          <w:rFonts w:ascii="Arial" w:hAnsi="Arial" w:cs="Arial"/>
          <w:color w:val="333333"/>
          <w:sz w:val="20"/>
          <w:szCs w:val="20"/>
        </w:rPr>
        <w:lastRenderedPageBreak/>
        <w:t>tipo de usuario que se busca como Embajador, encontraremos docentes con dicha misión. Además, se puede orientar la búsqueda estableciendo criterios de país, Comunidad Autónoma, etc.</w:t>
      </w:r>
    </w:p>
    <w:p w:rsidR="001B38E9" w:rsidRDefault="001B38E9" w:rsidP="001B38E9">
      <w:pPr>
        <w:pStyle w:val="NormalWeb"/>
        <w:shd w:val="clear" w:color="auto" w:fill="FFFFFF"/>
        <w:spacing w:line="295" w:lineRule="atLeast"/>
        <w:rPr>
          <w:rFonts w:ascii="Arial" w:hAnsi="Arial" w:cs="Arial"/>
          <w:color w:val="333333"/>
          <w:sz w:val="20"/>
          <w:szCs w:val="20"/>
        </w:rPr>
      </w:pPr>
      <w:r>
        <w:rPr>
          <w:rFonts w:ascii="Arial" w:hAnsi="Arial" w:cs="Arial"/>
          <w:color w:val="333333"/>
          <w:sz w:val="20"/>
          <w:szCs w:val="20"/>
        </w:rPr>
        <w:t>El</w:t>
      </w:r>
      <w:r>
        <w:rPr>
          <w:rStyle w:val="apple-converted-space"/>
          <w:rFonts w:ascii="Arial" w:hAnsi="Arial" w:cs="Arial"/>
          <w:color w:val="333333"/>
          <w:sz w:val="20"/>
          <w:szCs w:val="20"/>
        </w:rPr>
        <w:t> </w:t>
      </w:r>
      <w:hyperlink r:id="rId21" w:tgtFrame="_blank" w:history="1">
        <w:r>
          <w:rPr>
            <w:rStyle w:val="Hipervnculo"/>
            <w:rFonts w:ascii="Arial" w:hAnsi="Arial" w:cs="Arial"/>
            <w:color w:val="0055A6"/>
            <w:sz w:val="20"/>
            <w:szCs w:val="20"/>
          </w:rPr>
          <w:t>blog de Embajadores Nacionales</w:t>
        </w:r>
      </w:hyperlink>
      <w:r>
        <w:rPr>
          <w:rStyle w:val="apple-converted-space"/>
          <w:rFonts w:ascii="Arial" w:hAnsi="Arial" w:cs="Arial"/>
          <w:color w:val="333333"/>
          <w:sz w:val="20"/>
          <w:szCs w:val="20"/>
        </w:rPr>
        <w:t> </w:t>
      </w:r>
      <w:r>
        <w:rPr>
          <w:rFonts w:ascii="Arial" w:hAnsi="Arial" w:cs="Arial"/>
          <w:color w:val="333333"/>
          <w:sz w:val="20"/>
          <w:szCs w:val="20"/>
        </w:rPr>
        <w:t>es el lugar donde este equipo de docentes muestra las diferentes acciones formativas y de difusión llevadas a cabo en los diferentes lugares en los que trabajan. Además, se ha convertido en un espacio para el intercambio de experiencias, la comunicación y la reflexión.</w:t>
      </w:r>
    </w:p>
    <w:p w:rsidR="001B38E9" w:rsidRDefault="001B38E9"/>
    <w:p w:rsidR="001B38E9" w:rsidRPr="001B38E9" w:rsidRDefault="001B38E9" w:rsidP="001B38E9">
      <w:pPr>
        <w:shd w:val="clear" w:color="auto" w:fill="DEE5EB"/>
        <w:spacing w:line="295" w:lineRule="atLeast"/>
        <w:outlineLvl w:val="0"/>
        <w:rPr>
          <w:rFonts w:ascii="Arial" w:eastAsia="Times New Roman" w:hAnsi="Arial" w:cs="Arial"/>
          <w:b/>
          <w:bCs/>
          <w:color w:val="008F75"/>
          <w:kern w:val="36"/>
          <w:sz w:val="30"/>
          <w:szCs w:val="30"/>
        </w:rPr>
      </w:pPr>
      <w:r w:rsidRPr="001B38E9">
        <w:rPr>
          <w:rFonts w:ascii="Arial" w:eastAsia="Times New Roman" w:hAnsi="Arial" w:cs="Arial"/>
          <w:b/>
          <w:bCs/>
          <w:color w:val="008F75"/>
          <w:kern w:val="36"/>
          <w:sz w:val="30"/>
          <w:szCs w:val="30"/>
        </w:rPr>
        <w:t>¿Qué es eTwinning Plus?</w:t>
      </w:r>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proofErr w:type="gramStart"/>
      <w:r w:rsidRPr="001B38E9">
        <w:rPr>
          <w:rFonts w:ascii="Arial" w:eastAsia="Times New Roman" w:hAnsi="Arial" w:cs="Arial"/>
          <w:b/>
          <w:bCs/>
          <w:color w:val="333333"/>
          <w:sz w:val="20"/>
        </w:rPr>
        <w:t>eTwinning</w:t>
      </w:r>
      <w:proofErr w:type="gramEnd"/>
      <w:r w:rsidRPr="001B38E9">
        <w:rPr>
          <w:rFonts w:ascii="Arial" w:eastAsia="Times New Roman" w:hAnsi="Arial" w:cs="Arial"/>
          <w:b/>
          <w:bCs/>
          <w:color w:val="333333"/>
          <w:sz w:val="20"/>
        </w:rPr>
        <w:t xml:space="preserve"> Plus es un proyecto cuyo objetivo es profundizar en la relaciones entre países de la Unión Europea y aquellos limítrofes o próximos a ella. Consiste en poner al servicio de los docentes una plataforma para conectar centros educativos de seis países “vecinos de Europa” con escuelas que participan en eTwinning.</w:t>
      </w:r>
    </w:p>
    <w:p w:rsidR="001B38E9" w:rsidRPr="001B38E9" w:rsidRDefault="001B38E9" w:rsidP="001B753C">
      <w:pPr>
        <w:shd w:val="clear" w:color="auto" w:fill="FFFFFF"/>
        <w:spacing w:before="100" w:beforeAutospacing="1" w:after="100" w:afterAutospacing="1" w:line="295" w:lineRule="atLeast"/>
        <w:jc w:val="center"/>
        <w:rPr>
          <w:rFonts w:ascii="Arial" w:eastAsia="Times New Roman" w:hAnsi="Arial" w:cs="Arial"/>
          <w:color w:val="333333"/>
          <w:sz w:val="20"/>
          <w:szCs w:val="20"/>
        </w:rPr>
      </w:pPr>
      <w:r>
        <w:rPr>
          <w:rFonts w:ascii="Arial" w:eastAsia="Times New Roman" w:hAnsi="Arial" w:cs="Arial"/>
          <w:noProof/>
          <w:color w:val="333333"/>
          <w:sz w:val="20"/>
          <w:szCs w:val="20"/>
        </w:rPr>
        <w:drawing>
          <wp:inline distT="0" distB="0" distL="0" distR="0">
            <wp:extent cx="2876550" cy="895350"/>
            <wp:effectExtent l="19050" t="0" r="0" b="0"/>
            <wp:docPr id="25" name="Imagen 25" descr="180px-Logo_eTwinning_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180px-Logo_eTwinning_plus.png"/>
                    <pic:cNvPicPr>
                      <a:picLocks noChangeAspect="1" noChangeArrowheads="1"/>
                    </pic:cNvPicPr>
                  </pic:nvPicPr>
                  <pic:blipFill>
                    <a:blip r:embed="rId22"/>
                    <a:srcRect/>
                    <a:stretch>
                      <a:fillRect/>
                    </a:stretch>
                  </pic:blipFill>
                  <pic:spPr bwMode="auto">
                    <a:xfrm>
                      <a:off x="0" y="0"/>
                      <a:ext cx="2876550" cy="895350"/>
                    </a:xfrm>
                    <a:prstGeom prst="rect">
                      <a:avLst/>
                    </a:prstGeom>
                    <a:noFill/>
                    <a:ln w="9525">
                      <a:noFill/>
                      <a:miter lim="800000"/>
                      <a:headEnd/>
                      <a:tailEnd/>
                    </a:ln>
                  </pic:spPr>
                </pic:pic>
              </a:graphicData>
            </a:graphic>
          </wp:inline>
        </w:drawing>
      </w:r>
    </w:p>
    <w:p w:rsidR="001B38E9" w:rsidRPr="001B38E9" w:rsidRDefault="001B38E9" w:rsidP="001B38E9">
      <w:pPr>
        <w:shd w:val="clear" w:color="auto" w:fill="FFFFFF"/>
        <w:spacing w:before="100" w:beforeAutospacing="1" w:after="100" w:afterAutospacing="1" w:line="295" w:lineRule="atLeast"/>
        <w:jc w:val="center"/>
        <w:rPr>
          <w:rFonts w:ascii="Arial" w:eastAsia="Times New Roman" w:hAnsi="Arial" w:cs="Arial"/>
          <w:color w:val="333333"/>
          <w:sz w:val="20"/>
          <w:szCs w:val="20"/>
        </w:rPr>
      </w:pPr>
      <w:r w:rsidRPr="001B38E9">
        <w:rPr>
          <w:rFonts w:ascii="Arial" w:eastAsia="Times New Roman" w:hAnsi="Arial" w:cs="Arial"/>
          <w:color w:val="333333"/>
          <w:sz w:val="20"/>
          <w:szCs w:val="20"/>
        </w:rPr>
        <w:t>Fuente:</w:t>
      </w:r>
      <w:r w:rsidRPr="001B38E9">
        <w:rPr>
          <w:rFonts w:ascii="Arial" w:eastAsia="Times New Roman" w:hAnsi="Arial" w:cs="Arial"/>
          <w:color w:val="333333"/>
          <w:sz w:val="20"/>
        </w:rPr>
        <w:t> </w:t>
      </w:r>
      <w:hyperlink r:id="rId23" w:tgtFrame="_blank" w:history="1">
        <w:r w:rsidRPr="001B38E9">
          <w:rPr>
            <w:rFonts w:ascii="Arial" w:eastAsia="Times New Roman" w:hAnsi="Arial" w:cs="Arial"/>
            <w:color w:val="0055A6"/>
            <w:sz w:val="20"/>
          </w:rPr>
          <w:t>eTwinning.es</w:t>
        </w:r>
      </w:hyperlink>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 </w:t>
      </w:r>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Los países participantes en eTwinning Plus son: Armenia, Azerbaiyán, Georgia, Moldavia, Túnez y Ucrania.</w:t>
      </w:r>
    </w:p>
    <w:p w:rsidR="001B38E9" w:rsidRPr="001B38E9" w:rsidRDefault="001B38E9" w:rsidP="001B753C">
      <w:pPr>
        <w:shd w:val="clear" w:color="auto" w:fill="FFFFFF"/>
        <w:spacing w:before="100" w:beforeAutospacing="1" w:after="100" w:afterAutospacing="1" w:line="295" w:lineRule="atLeast"/>
        <w:jc w:val="center"/>
        <w:rPr>
          <w:rFonts w:ascii="Arial" w:eastAsia="Times New Roman" w:hAnsi="Arial" w:cs="Arial"/>
          <w:color w:val="333333"/>
          <w:sz w:val="20"/>
          <w:szCs w:val="20"/>
        </w:rPr>
      </w:pPr>
      <w:r>
        <w:rPr>
          <w:rFonts w:ascii="Arial" w:eastAsia="Times New Roman" w:hAnsi="Arial" w:cs="Arial"/>
          <w:noProof/>
          <w:color w:val="333333"/>
          <w:sz w:val="20"/>
          <w:szCs w:val="20"/>
        </w:rPr>
        <w:drawing>
          <wp:inline distT="0" distB="0" distL="0" distR="0">
            <wp:extent cx="1714500" cy="1076325"/>
            <wp:effectExtent l="19050" t="0" r="0" b="0"/>
            <wp:docPr id="26" name="Imagen 26" descr="180px-Paises_eTwinning_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180px-Paises_eTwinning_plus.png"/>
                    <pic:cNvPicPr>
                      <a:picLocks noChangeAspect="1" noChangeArrowheads="1"/>
                    </pic:cNvPicPr>
                  </pic:nvPicPr>
                  <pic:blipFill>
                    <a:blip r:embed="rId24"/>
                    <a:srcRect/>
                    <a:stretch>
                      <a:fillRect/>
                    </a:stretch>
                  </pic:blipFill>
                  <pic:spPr bwMode="auto">
                    <a:xfrm>
                      <a:off x="0" y="0"/>
                      <a:ext cx="1714500" cy="1076325"/>
                    </a:xfrm>
                    <a:prstGeom prst="rect">
                      <a:avLst/>
                    </a:prstGeom>
                    <a:noFill/>
                    <a:ln w="9525">
                      <a:noFill/>
                      <a:miter lim="800000"/>
                      <a:headEnd/>
                      <a:tailEnd/>
                    </a:ln>
                  </pic:spPr>
                </pic:pic>
              </a:graphicData>
            </a:graphic>
          </wp:inline>
        </w:drawing>
      </w:r>
    </w:p>
    <w:p w:rsidR="001B38E9" w:rsidRPr="001B38E9" w:rsidRDefault="001B38E9" w:rsidP="001B38E9">
      <w:pPr>
        <w:shd w:val="clear" w:color="auto" w:fill="FFFFFF"/>
        <w:spacing w:before="100" w:beforeAutospacing="1" w:after="100" w:afterAutospacing="1" w:line="295" w:lineRule="atLeast"/>
        <w:jc w:val="center"/>
        <w:rPr>
          <w:rFonts w:ascii="Arial" w:eastAsia="Times New Roman" w:hAnsi="Arial" w:cs="Arial"/>
          <w:color w:val="333333"/>
          <w:sz w:val="20"/>
          <w:szCs w:val="20"/>
        </w:rPr>
      </w:pPr>
      <w:r w:rsidRPr="001B38E9">
        <w:rPr>
          <w:rFonts w:ascii="Arial" w:eastAsia="Times New Roman" w:hAnsi="Arial" w:cs="Arial"/>
          <w:color w:val="333333"/>
          <w:sz w:val="20"/>
          <w:szCs w:val="20"/>
        </w:rPr>
        <w:t>Fuente:</w:t>
      </w:r>
      <w:r w:rsidRPr="001B38E9">
        <w:rPr>
          <w:rFonts w:ascii="Arial" w:eastAsia="Times New Roman" w:hAnsi="Arial" w:cs="Arial"/>
          <w:color w:val="333333"/>
          <w:sz w:val="20"/>
        </w:rPr>
        <w:t> </w:t>
      </w:r>
      <w:hyperlink r:id="rId25" w:tgtFrame="_blank" w:history="1">
        <w:r w:rsidRPr="001B38E9">
          <w:rPr>
            <w:rFonts w:ascii="Arial" w:eastAsia="Times New Roman" w:hAnsi="Arial" w:cs="Arial"/>
            <w:color w:val="0055A6"/>
            <w:sz w:val="20"/>
          </w:rPr>
          <w:t>eTwinning.es</w:t>
        </w:r>
      </w:hyperlink>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 </w:t>
      </w:r>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proofErr w:type="gramStart"/>
      <w:r w:rsidRPr="001B38E9">
        <w:rPr>
          <w:rFonts w:ascii="Arial" w:eastAsia="Times New Roman" w:hAnsi="Arial" w:cs="Arial"/>
          <w:color w:val="333333"/>
          <w:sz w:val="20"/>
          <w:szCs w:val="20"/>
        </w:rPr>
        <w:t>eTwinning</w:t>
      </w:r>
      <w:proofErr w:type="gramEnd"/>
      <w:r w:rsidRPr="001B38E9">
        <w:rPr>
          <w:rFonts w:ascii="Arial" w:eastAsia="Times New Roman" w:hAnsi="Arial" w:cs="Arial"/>
          <w:color w:val="333333"/>
          <w:sz w:val="20"/>
          <w:szCs w:val="20"/>
        </w:rPr>
        <w:t xml:space="preserve"> Plus promueve la colaboración entre escuelas a través del uso de las tecnologías de la información y la comunicación (TIC) dando ayuda, herramientas y servicios a los centros que están inmersos en dicho programa.</w:t>
      </w:r>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proofErr w:type="gramStart"/>
      <w:r w:rsidRPr="001B38E9">
        <w:rPr>
          <w:rFonts w:ascii="Arial" w:eastAsia="Times New Roman" w:hAnsi="Arial" w:cs="Arial"/>
          <w:color w:val="333333"/>
          <w:sz w:val="20"/>
          <w:szCs w:val="20"/>
        </w:rPr>
        <w:lastRenderedPageBreak/>
        <w:t>eTwinning</w:t>
      </w:r>
      <w:proofErr w:type="gramEnd"/>
      <w:r w:rsidRPr="001B38E9">
        <w:rPr>
          <w:rFonts w:ascii="Arial" w:eastAsia="Times New Roman" w:hAnsi="Arial" w:cs="Arial"/>
          <w:color w:val="333333"/>
          <w:sz w:val="20"/>
          <w:szCs w:val="20"/>
        </w:rPr>
        <w:t xml:space="preserve"> Plus aporta un entorno online seguro, que anima a los miembros de la plataforma eTwinning a trabajar en proyectos educativos y comunicarse con otros “colegas” afines a ellos de “países vecinos de Europa”.</w:t>
      </w:r>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 xml:space="preserve">Recordar a los profesores que quieren participar en eTwinning Plus que en sus perfiles de eTwinning Live </w:t>
      </w:r>
      <w:proofErr w:type="gramStart"/>
      <w:r w:rsidRPr="001B38E9">
        <w:rPr>
          <w:rFonts w:ascii="Arial" w:eastAsia="Times New Roman" w:hAnsi="Arial" w:cs="Arial"/>
          <w:color w:val="333333"/>
          <w:sz w:val="20"/>
          <w:szCs w:val="20"/>
        </w:rPr>
        <w:t>deben</w:t>
      </w:r>
      <w:proofErr w:type="gramEnd"/>
      <w:r w:rsidRPr="001B38E9">
        <w:rPr>
          <w:rFonts w:ascii="Arial" w:eastAsia="Times New Roman" w:hAnsi="Arial" w:cs="Arial"/>
          <w:color w:val="333333"/>
          <w:sz w:val="20"/>
          <w:szCs w:val="20"/>
        </w:rPr>
        <w:t xml:space="preserve"> marcar la opción de poder ser encontrado o encontrar a profesores de eTwinning Plus. Lo mismo si se quiere abrir un proyecto en eTwinning Plus: se debe marcar en el perfil del proyecto.</w:t>
      </w:r>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proofErr w:type="gramStart"/>
      <w:r w:rsidRPr="001B38E9">
        <w:rPr>
          <w:rFonts w:ascii="Arial" w:eastAsia="Times New Roman" w:hAnsi="Arial" w:cs="Arial"/>
          <w:color w:val="333333"/>
          <w:sz w:val="20"/>
          <w:szCs w:val="20"/>
        </w:rPr>
        <w:t>eTwinning</w:t>
      </w:r>
      <w:proofErr w:type="gramEnd"/>
      <w:r w:rsidRPr="001B38E9">
        <w:rPr>
          <w:rFonts w:ascii="Arial" w:eastAsia="Times New Roman" w:hAnsi="Arial" w:cs="Arial"/>
          <w:color w:val="333333"/>
          <w:sz w:val="20"/>
          <w:szCs w:val="20"/>
        </w:rPr>
        <w:t xml:space="preserve"> Plus está disponible en inglés, francés y ruso.</w:t>
      </w:r>
    </w:p>
    <w:p w:rsidR="001B38E9" w:rsidRPr="001B38E9" w:rsidRDefault="001B38E9" w:rsidP="001B38E9">
      <w:pPr>
        <w:shd w:val="clear" w:color="auto" w:fill="FFFFFF"/>
        <w:spacing w:before="100" w:beforeAutospacing="1" w:after="100" w:after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Si quieres saber más te recomendamos que visites cualquiera de estos enlaces:</w:t>
      </w:r>
    </w:p>
    <w:p w:rsidR="001B38E9" w:rsidRPr="001B38E9" w:rsidRDefault="00DE1059" w:rsidP="001B38E9">
      <w:pPr>
        <w:numPr>
          <w:ilvl w:val="0"/>
          <w:numId w:val="13"/>
        </w:numPr>
        <w:shd w:val="clear" w:color="auto" w:fill="FFFFFF"/>
        <w:spacing w:before="100" w:beforeAutospacing="1" w:after="100" w:afterAutospacing="1" w:line="295" w:lineRule="atLeast"/>
        <w:rPr>
          <w:rFonts w:ascii="Arial" w:eastAsia="Times New Roman" w:hAnsi="Arial" w:cs="Arial"/>
          <w:color w:val="333333"/>
          <w:sz w:val="20"/>
          <w:szCs w:val="20"/>
          <w:lang w:val="en-US"/>
        </w:rPr>
      </w:pPr>
      <w:hyperlink r:id="rId26" w:tgtFrame="_blank" w:history="1">
        <w:r w:rsidR="001B38E9" w:rsidRPr="001B38E9">
          <w:rPr>
            <w:rFonts w:ascii="Arial" w:eastAsia="Times New Roman" w:hAnsi="Arial" w:cs="Arial"/>
            <w:color w:val="0055A6"/>
            <w:sz w:val="20"/>
            <w:lang w:val="en-US"/>
          </w:rPr>
          <w:t>Portal eTwinning Plus</w:t>
        </w:r>
      </w:hyperlink>
      <w:r w:rsidR="001B38E9" w:rsidRPr="001B38E9">
        <w:rPr>
          <w:rFonts w:ascii="Arial" w:eastAsia="Times New Roman" w:hAnsi="Arial" w:cs="Arial"/>
          <w:color w:val="333333"/>
          <w:sz w:val="20"/>
          <w:lang w:val="en-US"/>
        </w:rPr>
        <w:t> </w:t>
      </w:r>
      <w:r w:rsidR="001B38E9" w:rsidRPr="001B38E9">
        <w:rPr>
          <w:rFonts w:ascii="Arial" w:eastAsia="Times New Roman" w:hAnsi="Arial" w:cs="Arial"/>
          <w:color w:val="333333"/>
          <w:sz w:val="20"/>
          <w:szCs w:val="20"/>
          <w:lang w:val="en-US"/>
        </w:rPr>
        <w:t>(</w:t>
      </w:r>
      <w:proofErr w:type="spellStart"/>
      <w:r w:rsidR="001B38E9" w:rsidRPr="001B38E9">
        <w:rPr>
          <w:rFonts w:ascii="Arial" w:eastAsia="Times New Roman" w:hAnsi="Arial" w:cs="Arial"/>
          <w:color w:val="333333"/>
          <w:sz w:val="20"/>
          <w:szCs w:val="20"/>
          <w:lang w:val="en-US"/>
        </w:rPr>
        <w:t>en</w:t>
      </w:r>
      <w:proofErr w:type="spellEnd"/>
      <w:r w:rsidR="001B38E9" w:rsidRPr="001B38E9">
        <w:rPr>
          <w:rFonts w:ascii="Arial" w:eastAsia="Times New Roman" w:hAnsi="Arial" w:cs="Arial"/>
          <w:color w:val="333333"/>
          <w:sz w:val="20"/>
          <w:szCs w:val="20"/>
          <w:lang w:val="en-US"/>
        </w:rPr>
        <w:t xml:space="preserve"> </w:t>
      </w:r>
      <w:proofErr w:type="spellStart"/>
      <w:r w:rsidR="001B38E9" w:rsidRPr="001B38E9">
        <w:rPr>
          <w:rFonts w:ascii="Arial" w:eastAsia="Times New Roman" w:hAnsi="Arial" w:cs="Arial"/>
          <w:color w:val="333333"/>
          <w:sz w:val="20"/>
          <w:szCs w:val="20"/>
          <w:lang w:val="en-US"/>
        </w:rPr>
        <w:t>inglés</w:t>
      </w:r>
      <w:proofErr w:type="spellEnd"/>
      <w:r w:rsidR="001B38E9" w:rsidRPr="001B38E9">
        <w:rPr>
          <w:rFonts w:ascii="Arial" w:eastAsia="Times New Roman" w:hAnsi="Arial" w:cs="Arial"/>
          <w:color w:val="333333"/>
          <w:sz w:val="20"/>
          <w:szCs w:val="20"/>
          <w:lang w:val="en-US"/>
        </w:rPr>
        <w:t>)</w:t>
      </w:r>
    </w:p>
    <w:p w:rsidR="001B38E9" w:rsidRPr="001B38E9" w:rsidRDefault="00DE1059" w:rsidP="001B38E9">
      <w:pPr>
        <w:numPr>
          <w:ilvl w:val="0"/>
          <w:numId w:val="13"/>
        </w:numPr>
        <w:shd w:val="clear" w:color="auto" w:fill="FFFFFF"/>
        <w:spacing w:before="100" w:beforeAutospacing="1" w:after="100" w:afterAutospacing="1" w:line="295" w:lineRule="atLeast"/>
        <w:rPr>
          <w:rFonts w:ascii="Arial" w:eastAsia="Times New Roman" w:hAnsi="Arial" w:cs="Arial"/>
          <w:color w:val="333333"/>
          <w:sz w:val="20"/>
          <w:szCs w:val="20"/>
        </w:rPr>
      </w:pPr>
      <w:hyperlink r:id="rId27" w:tgtFrame="_blank" w:history="1">
        <w:r w:rsidR="001B38E9" w:rsidRPr="001B38E9">
          <w:rPr>
            <w:rFonts w:ascii="Arial" w:eastAsia="Times New Roman" w:hAnsi="Arial" w:cs="Arial"/>
            <w:color w:val="0055A6"/>
            <w:sz w:val="20"/>
          </w:rPr>
          <w:t>Artículo eTwinning Plus</w:t>
        </w:r>
      </w:hyperlink>
    </w:p>
    <w:p w:rsidR="001B38E9" w:rsidRPr="001B38E9" w:rsidRDefault="00DE1059" w:rsidP="001B38E9">
      <w:pPr>
        <w:numPr>
          <w:ilvl w:val="0"/>
          <w:numId w:val="13"/>
        </w:numPr>
        <w:shd w:val="clear" w:color="auto" w:fill="FFFFFF"/>
        <w:spacing w:before="100" w:beforeAutospacing="1" w:after="100" w:afterAutospacing="1" w:line="295" w:lineRule="atLeast"/>
        <w:rPr>
          <w:rFonts w:ascii="Arial" w:eastAsia="Times New Roman" w:hAnsi="Arial" w:cs="Arial"/>
          <w:color w:val="333333"/>
          <w:sz w:val="20"/>
          <w:szCs w:val="20"/>
        </w:rPr>
      </w:pPr>
      <w:hyperlink r:id="rId28" w:tgtFrame="_blank" w:history="1">
        <w:r w:rsidR="001B38E9" w:rsidRPr="001B38E9">
          <w:rPr>
            <w:rFonts w:ascii="Arial" w:eastAsia="Times New Roman" w:hAnsi="Arial" w:cs="Arial"/>
            <w:color w:val="0055A6"/>
            <w:sz w:val="20"/>
          </w:rPr>
          <w:t>Opinión del profesorado</w:t>
        </w:r>
      </w:hyperlink>
      <w:r w:rsidR="001B38E9" w:rsidRPr="001B38E9">
        <w:rPr>
          <w:rFonts w:ascii="Arial" w:eastAsia="Times New Roman" w:hAnsi="Arial" w:cs="Arial"/>
          <w:color w:val="333333"/>
          <w:sz w:val="20"/>
        </w:rPr>
        <w:t> </w:t>
      </w:r>
      <w:r w:rsidR="001B38E9" w:rsidRPr="001B38E9">
        <w:rPr>
          <w:rFonts w:ascii="Arial" w:eastAsia="Times New Roman" w:hAnsi="Arial" w:cs="Arial"/>
          <w:color w:val="333333"/>
          <w:sz w:val="20"/>
          <w:szCs w:val="20"/>
        </w:rPr>
        <w:t>(en inglés)</w:t>
      </w:r>
    </w:p>
    <w:p w:rsidR="001B38E9" w:rsidRPr="001B38E9" w:rsidRDefault="00DE1059" w:rsidP="001B38E9">
      <w:pPr>
        <w:numPr>
          <w:ilvl w:val="0"/>
          <w:numId w:val="13"/>
        </w:numPr>
        <w:shd w:val="clear" w:color="auto" w:fill="FFFFFF"/>
        <w:spacing w:before="100" w:beforeAutospacing="1" w:line="295" w:lineRule="atLeast"/>
        <w:rPr>
          <w:rFonts w:ascii="Arial" w:eastAsia="Times New Roman" w:hAnsi="Arial" w:cs="Arial"/>
          <w:color w:val="333333"/>
          <w:sz w:val="20"/>
          <w:szCs w:val="20"/>
        </w:rPr>
      </w:pPr>
      <w:hyperlink r:id="rId29" w:tgtFrame="_blank" w:history="1">
        <w:r w:rsidR="001B38E9" w:rsidRPr="001B38E9">
          <w:rPr>
            <w:rFonts w:ascii="Arial" w:eastAsia="Times New Roman" w:hAnsi="Arial" w:cs="Arial"/>
            <w:color w:val="0055A6"/>
            <w:sz w:val="20"/>
          </w:rPr>
          <w:t>Opinión de los alumnos</w:t>
        </w:r>
      </w:hyperlink>
      <w:r w:rsidR="001B38E9" w:rsidRPr="001B38E9">
        <w:rPr>
          <w:rFonts w:ascii="Arial" w:eastAsia="Times New Roman" w:hAnsi="Arial" w:cs="Arial"/>
          <w:color w:val="333333"/>
          <w:sz w:val="20"/>
        </w:rPr>
        <w:t> </w:t>
      </w:r>
      <w:r w:rsidR="001B38E9" w:rsidRPr="001B38E9">
        <w:rPr>
          <w:rFonts w:ascii="Arial" w:eastAsia="Times New Roman" w:hAnsi="Arial" w:cs="Arial"/>
          <w:color w:val="333333"/>
          <w:sz w:val="20"/>
          <w:szCs w:val="20"/>
        </w:rPr>
        <w:t>(en inglés)</w:t>
      </w:r>
    </w:p>
    <w:p w:rsidR="001B38E9" w:rsidRDefault="001B38E9"/>
    <w:p w:rsidR="001B38E9" w:rsidRPr="001B38E9" w:rsidRDefault="001B38E9" w:rsidP="001B38E9">
      <w:pPr>
        <w:shd w:val="clear" w:color="auto" w:fill="DEE5EB"/>
        <w:spacing w:line="295" w:lineRule="atLeast"/>
        <w:outlineLvl w:val="0"/>
        <w:rPr>
          <w:rFonts w:ascii="Arial" w:eastAsia="Times New Roman" w:hAnsi="Arial" w:cs="Arial"/>
          <w:b/>
          <w:bCs/>
          <w:color w:val="008F75"/>
          <w:kern w:val="36"/>
          <w:sz w:val="30"/>
          <w:szCs w:val="30"/>
        </w:rPr>
      </w:pPr>
      <w:r w:rsidRPr="001B38E9">
        <w:rPr>
          <w:rFonts w:ascii="Arial" w:eastAsia="Times New Roman" w:hAnsi="Arial" w:cs="Arial"/>
          <w:b/>
          <w:bCs/>
          <w:color w:val="008F75"/>
          <w:kern w:val="36"/>
          <w:sz w:val="30"/>
          <w:szCs w:val="30"/>
        </w:rPr>
        <w:t>¿Quieres saber más?</w:t>
      </w:r>
    </w:p>
    <w:p w:rsidR="001B38E9" w:rsidRPr="001B38E9" w:rsidRDefault="00DE1059" w:rsidP="001B38E9">
      <w:pPr>
        <w:numPr>
          <w:ilvl w:val="0"/>
          <w:numId w:val="14"/>
        </w:numPr>
        <w:shd w:val="clear" w:color="auto" w:fill="FFFFFF"/>
        <w:spacing w:before="100" w:beforeAutospacing="1" w:after="100" w:afterAutospacing="1" w:line="295" w:lineRule="atLeast"/>
        <w:rPr>
          <w:rFonts w:ascii="Arial" w:eastAsia="Times New Roman" w:hAnsi="Arial" w:cs="Arial"/>
          <w:color w:val="333333"/>
          <w:sz w:val="20"/>
          <w:szCs w:val="20"/>
        </w:rPr>
      </w:pPr>
      <w:hyperlink r:id="rId30" w:tgtFrame="_blank" w:history="1">
        <w:r w:rsidR="001B38E9" w:rsidRPr="001B38E9">
          <w:rPr>
            <w:rFonts w:ascii="Arial" w:eastAsia="Times New Roman" w:hAnsi="Arial" w:cs="Arial"/>
            <w:color w:val="0055A6"/>
            <w:sz w:val="20"/>
          </w:rPr>
          <w:t>Guía rápida eTwinning 2015</w:t>
        </w:r>
      </w:hyperlink>
    </w:p>
    <w:p w:rsidR="001B38E9" w:rsidRPr="001B38E9" w:rsidRDefault="00DE1059" w:rsidP="001B38E9">
      <w:pPr>
        <w:numPr>
          <w:ilvl w:val="0"/>
          <w:numId w:val="14"/>
        </w:numPr>
        <w:shd w:val="clear" w:color="auto" w:fill="FFFFFF"/>
        <w:spacing w:before="100" w:beforeAutospacing="1" w:after="100" w:afterAutospacing="1" w:line="295" w:lineRule="atLeast"/>
        <w:rPr>
          <w:rFonts w:ascii="Arial" w:eastAsia="Times New Roman" w:hAnsi="Arial" w:cs="Arial"/>
          <w:color w:val="333333"/>
          <w:sz w:val="20"/>
          <w:szCs w:val="20"/>
        </w:rPr>
      </w:pPr>
      <w:hyperlink r:id="rId31" w:tgtFrame="_blank" w:history="1">
        <w:r w:rsidR="001B38E9" w:rsidRPr="001B38E9">
          <w:rPr>
            <w:rFonts w:ascii="Arial" w:eastAsia="Times New Roman" w:hAnsi="Arial" w:cs="Arial"/>
            <w:color w:val="0055A6"/>
            <w:sz w:val="20"/>
          </w:rPr>
          <w:t xml:space="preserve">¿Qué es </w:t>
        </w:r>
        <w:proofErr w:type="spellStart"/>
        <w:r w:rsidR="001B38E9" w:rsidRPr="001B38E9">
          <w:rPr>
            <w:rFonts w:ascii="Arial" w:eastAsia="Times New Roman" w:hAnsi="Arial" w:cs="Arial"/>
            <w:color w:val="0055A6"/>
            <w:sz w:val="20"/>
          </w:rPr>
          <w:t>eTwinnning</w:t>
        </w:r>
        <w:proofErr w:type="spellEnd"/>
        <w:r w:rsidR="001B38E9" w:rsidRPr="001B38E9">
          <w:rPr>
            <w:rFonts w:ascii="Arial" w:eastAsia="Times New Roman" w:hAnsi="Arial" w:cs="Arial"/>
            <w:color w:val="0055A6"/>
            <w:sz w:val="20"/>
          </w:rPr>
          <w:t>?</w:t>
        </w:r>
      </w:hyperlink>
      <w:r w:rsidR="001B38E9" w:rsidRPr="001B38E9">
        <w:rPr>
          <w:rFonts w:ascii="Arial" w:eastAsia="Times New Roman" w:hAnsi="Arial" w:cs="Arial"/>
          <w:color w:val="333333"/>
          <w:sz w:val="20"/>
          <w:szCs w:val="20"/>
        </w:rPr>
        <w:t>, eTwinning España</w:t>
      </w:r>
    </w:p>
    <w:p w:rsidR="001B38E9" w:rsidRPr="001B38E9" w:rsidRDefault="00DE1059" w:rsidP="001B38E9">
      <w:pPr>
        <w:numPr>
          <w:ilvl w:val="0"/>
          <w:numId w:val="14"/>
        </w:numPr>
        <w:shd w:val="clear" w:color="auto" w:fill="FFFFFF"/>
        <w:spacing w:before="100" w:beforeAutospacing="1" w:after="100" w:afterAutospacing="1" w:line="295" w:lineRule="atLeast"/>
        <w:rPr>
          <w:rFonts w:ascii="Arial" w:eastAsia="Times New Roman" w:hAnsi="Arial" w:cs="Arial"/>
          <w:color w:val="333333"/>
          <w:sz w:val="20"/>
          <w:szCs w:val="20"/>
        </w:rPr>
      </w:pPr>
      <w:hyperlink r:id="rId32" w:tgtFrame="_blank" w:history="1">
        <w:r w:rsidR="001B38E9" w:rsidRPr="001B38E9">
          <w:rPr>
            <w:rFonts w:ascii="Arial" w:eastAsia="Times New Roman" w:hAnsi="Arial" w:cs="Arial"/>
            <w:color w:val="0055A6"/>
            <w:sz w:val="20"/>
          </w:rPr>
          <w:t>Vídeo eTwinning SNA - España</w:t>
        </w:r>
      </w:hyperlink>
    </w:p>
    <w:p w:rsidR="001B38E9" w:rsidRPr="001B38E9" w:rsidRDefault="00DE1059" w:rsidP="001B38E9">
      <w:pPr>
        <w:numPr>
          <w:ilvl w:val="0"/>
          <w:numId w:val="14"/>
        </w:numPr>
        <w:shd w:val="clear" w:color="auto" w:fill="FFFFFF"/>
        <w:spacing w:before="100" w:beforeAutospacing="1" w:after="100" w:afterAutospacing="1" w:line="295" w:lineRule="atLeast"/>
        <w:rPr>
          <w:rFonts w:ascii="Arial" w:eastAsia="Times New Roman" w:hAnsi="Arial" w:cs="Arial"/>
          <w:color w:val="333333"/>
          <w:sz w:val="20"/>
          <w:szCs w:val="20"/>
        </w:rPr>
      </w:pPr>
      <w:hyperlink r:id="rId33" w:tgtFrame="_blank" w:history="1">
        <w:r w:rsidR="001B38E9" w:rsidRPr="001B38E9">
          <w:rPr>
            <w:rFonts w:ascii="Arial" w:eastAsia="Times New Roman" w:hAnsi="Arial" w:cs="Arial"/>
            <w:color w:val="0055A6"/>
            <w:sz w:val="20"/>
          </w:rPr>
          <w:t>eTwinning: transformando la enseñanza y el aprendizaje,</w:t>
        </w:r>
      </w:hyperlink>
      <w:r w:rsidR="001B38E9" w:rsidRPr="001B38E9">
        <w:rPr>
          <w:rFonts w:ascii="Arial" w:eastAsia="Times New Roman" w:hAnsi="Arial" w:cs="Arial"/>
          <w:color w:val="333333"/>
          <w:sz w:val="20"/>
        </w:rPr>
        <w:t> </w:t>
      </w:r>
      <w:r w:rsidR="001B38E9" w:rsidRPr="001B38E9">
        <w:rPr>
          <w:rFonts w:ascii="Arial" w:eastAsia="Times New Roman" w:hAnsi="Arial" w:cs="Arial"/>
          <w:color w:val="333333"/>
          <w:sz w:val="20"/>
          <w:szCs w:val="20"/>
        </w:rPr>
        <w:t>eTwinning UK NSS (en inglés)</w:t>
      </w:r>
    </w:p>
    <w:p w:rsidR="001B38E9" w:rsidRPr="001B38E9" w:rsidRDefault="00DE1059" w:rsidP="001B38E9">
      <w:pPr>
        <w:numPr>
          <w:ilvl w:val="0"/>
          <w:numId w:val="14"/>
        </w:numPr>
        <w:shd w:val="clear" w:color="auto" w:fill="FFFFFF"/>
        <w:spacing w:before="100" w:beforeAutospacing="1" w:after="100" w:afterAutospacing="1" w:line="295" w:lineRule="atLeast"/>
        <w:rPr>
          <w:rFonts w:ascii="Arial" w:eastAsia="Times New Roman" w:hAnsi="Arial" w:cs="Arial"/>
          <w:color w:val="333333"/>
          <w:sz w:val="20"/>
          <w:szCs w:val="20"/>
        </w:rPr>
      </w:pPr>
      <w:hyperlink r:id="rId34" w:tgtFrame="_blank" w:history="1">
        <w:proofErr w:type="spellStart"/>
        <w:r w:rsidR="001B38E9" w:rsidRPr="001B38E9">
          <w:rPr>
            <w:rFonts w:ascii="Arial" w:eastAsia="Times New Roman" w:hAnsi="Arial" w:cs="Arial"/>
            <w:color w:val="0055A6"/>
            <w:sz w:val="20"/>
          </w:rPr>
          <w:t>Etwining</w:t>
        </w:r>
        <w:proofErr w:type="spellEnd"/>
        <w:r w:rsidR="001B38E9" w:rsidRPr="001B38E9">
          <w:rPr>
            <w:rFonts w:ascii="Arial" w:eastAsia="Times New Roman" w:hAnsi="Arial" w:cs="Arial"/>
            <w:color w:val="0055A6"/>
            <w:sz w:val="20"/>
          </w:rPr>
          <w:t xml:space="preserve"> ofrece vías para el desarrollo profesional</w:t>
        </w:r>
      </w:hyperlink>
    </w:p>
    <w:p w:rsidR="001B38E9" w:rsidRPr="001B38E9" w:rsidRDefault="00DE1059" w:rsidP="001B38E9">
      <w:pPr>
        <w:numPr>
          <w:ilvl w:val="0"/>
          <w:numId w:val="14"/>
        </w:numPr>
        <w:shd w:val="clear" w:color="auto" w:fill="FFFFFF"/>
        <w:spacing w:before="100" w:beforeAutospacing="1" w:after="48" w:line="295" w:lineRule="atLeast"/>
        <w:rPr>
          <w:rFonts w:ascii="Arial" w:eastAsia="Times New Roman" w:hAnsi="Arial" w:cs="Arial"/>
          <w:color w:val="333333"/>
          <w:sz w:val="20"/>
          <w:szCs w:val="20"/>
        </w:rPr>
      </w:pPr>
      <w:hyperlink r:id="rId35" w:tgtFrame="_blank" w:history="1">
        <w:r w:rsidR="001B38E9" w:rsidRPr="001B38E9">
          <w:rPr>
            <w:rFonts w:ascii="Arial" w:eastAsia="Times New Roman" w:hAnsi="Arial" w:cs="Arial"/>
            <w:color w:val="0055A6"/>
            <w:sz w:val="20"/>
          </w:rPr>
          <w:t>Cinco cambios que eTwinning provoca en alumnos, docentes y centros</w:t>
        </w:r>
      </w:hyperlink>
      <w:r w:rsidR="001B38E9" w:rsidRPr="001B38E9">
        <w:rPr>
          <w:rFonts w:ascii="Arial" w:eastAsia="Times New Roman" w:hAnsi="Arial" w:cs="Arial"/>
          <w:color w:val="333333"/>
          <w:sz w:val="20"/>
          <w:szCs w:val="20"/>
        </w:rPr>
        <w:t xml:space="preserve">, </w:t>
      </w:r>
      <w:proofErr w:type="spellStart"/>
      <w:r w:rsidR="001B38E9" w:rsidRPr="001B38E9">
        <w:rPr>
          <w:rFonts w:ascii="Arial" w:eastAsia="Times New Roman" w:hAnsi="Arial" w:cs="Arial"/>
          <w:color w:val="333333"/>
          <w:sz w:val="20"/>
          <w:szCs w:val="20"/>
        </w:rPr>
        <w:t>Educating</w:t>
      </w:r>
      <w:proofErr w:type="spellEnd"/>
      <w:r w:rsidR="001B38E9" w:rsidRPr="001B38E9">
        <w:rPr>
          <w:rFonts w:ascii="Arial" w:eastAsia="Times New Roman" w:hAnsi="Arial" w:cs="Arial"/>
          <w:color w:val="333333"/>
          <w:sz w:val="20"/>
          <w:szCs w:val="20"/>
        </w:rPr>
        <w:t xml:space="preserve"> Essex (en inglés)</w:t>
      </w:r>
    </w:p>
    <w:p w:rsidR="001B38E9" w:rsidRPr="001B38E9" w:rsidRDefault="00DE1059" w:rsidP="001B38E9">
      <w:pPr>
        <w:numPr>
          <w:ilvl w:val="0"/>
          <w:numId w:val="14"/>
        </w:numPr>
        <w:shd w:val="clear" w:color="auto" w:fill="FFFFFF"/>
        <w:spacing w:before="100" w:beforeAutospacing="1" w:after="100" w:afterAutospacing="1" w:line="295" w:lineRule="atLeast"/>
        <w:rPr>
          <w:rFonts w:ascii="Arial" w:eastAsia="Times New Roman" w:hAnsi="Arial" w:cs="Arial"/>
          <w:color w:val="333333"/>
          <w:sz w:val="20"/>
          <w:szCs w:val="20"/>
        </w:rPr>
      </w:pPr>
      <w:hyperlink r:id="rId36" w:tgtFrame="_blank" w:history="1">
        <w:r w:rsidR="001B38E9" w:rsidRPr="001B38E9">
          <w:rPr>
            <w:rFonts w:ascii="Arial" w:eastAsia="Times New Roman" w:hAnsi="Arial" w:cs="Arial"/>
            <w:color w:val="0055A6"/>
            <w:sz w:val="20"/>
          </w:rPr>
          <w:t>Guía de referencia para la red nacional de Embajadores eTwinning</w:t>
        </w:r>
      </w:hyperlink>
    </w:p>
    <w:p w:rsidR="001B38E9" w:rsidRPr="001B38E9" w:rsidRDefault="00DE1059" w:rsidP="001B38E9">
      <w:pPr>
        <w:numPr>
          <w:ilvl w:val="0"/>
          <w:numId w:val="14"/>
        </w:numPr>
        <w:shd w:val="clear" w:color="auto" w:fill="FFFFFF"/>
        <w:spacing w:before="100" w:beforeAutospacing="1" w:after="100" w:afterAutospacing="1" w:line="295" w:lineRule="atLeast"/>
        <w:rPr>
          <w:rFonts w:ascii="Arial" w:eastAsia="Times New Roman" w:hAnsi="Arial" w:cs="Arial"/>
          <w:color w:val="333333"/>
          <w:sz w:val="20"/>
          <w:szCs w:val="20"/>
        </w:rPr>
      </w:pPr>
      <w:hyperlink r:id="rId37" w:tgtFrame="_blank" w:history="1">
        <w:r w:rsidR="001B38E9" w:rsidRPr="001B38E9">
          <w:rPr>
            <w:rFonts w:ascii="Arial" w:eastAsia="Times New Roman" w:hAnsi="Arial" w:cs="Arial"/>
            <w:color w:val="0055A6"/>
            <w:sz w:val="20"/>
          </w:rPr>
          <w:t>Especial e-Twinning en la Aventura del Saber de TVE</w:t>
        </w:r>
      </w:hyperlink>
    </w:p>
    <w:p w:rsidR="001B38E9" w:rsidRPr="001B38E9" w:rsidRDefault="00DE1059" w:rsidP="001B38E9">
      <w:pPr>
        <w:numPr>
          <w:ilvl w:val="0"/>
          <w:numId w:val="14"/>
        </w:numPr>
        <w:shd w:val="clear" w:color="auto" w:fill="FFFFFF"/>
        <w:spacing w:before="100" w:beforeAutospacing="1" w:after="100" w:afterAutospacing="1" w:line="295" w:lineRule="atLeast"/>
        <w:rPr>
          <w:rFonts w:ascii="Arial" w:eastAsia="Times New Roman" w:hAnsi="Arial" w:cs="Arial"/>
          <w:color w:val="333333"/>
          <w:sz w:val="20"/>
          <w:szCs w:val="20"/>
        </w:rPr>
      </w:pPr>
      <w:hyperlink r:id="rId38" w:tgtFrame="_blank" w:history="1">
        <w:r w:rsidR="001B38E9" w:rsidRPr="001B38E9">
          <w:rPr>
            <w:rFonts w:ascii="Arial" w:eastAsia="Times New Roman" w:hAnsi="Arial" w:cs="Arial"/>
            <w:color w:val="0055A6"/>
            <w:sz w:val="20"/>
          </w:rPr>
          <w:t>Web Servicio Nacional de Apoyo en España.</w:t>
        </w:r>
      </w:hyperlink>
    </w:p>
    <w:p w:rsidR="001B38E9" w:rsidRPr="001B38E9" w:rsidRDefault="001B38E9" w:rsidP="001B38E9">
      <w:pPr>
        <w:numPr>
          <w:ilvl w:val="0"/>
          <w:numId w:val="14"/>
        </w:numPr>
        <w:shd w:val="clear" w:color="auto" w:fill="FFFFFF"/>
        <w:spacing w:before="100" w:beforeAutospacing="1" w:line="295" w:lineRule="atLeast"/>
        <w:rPr>
          <w:rFonts w:ascii="Arial" w:eastAsia="Times New Roman" w:hAnsi="Arial" w:cs="Arial"/>
          <w:color w:val="333333"/>
          <w:sz w:val="20"/>
          <w:szCs w:val="20"/>
        </w:rPr>
      </w:pPr>
      <w:r w:rsidRPr="001B38E9">
        <w:rPr>
          <w:rFonts w:ascii="Arial" w:eastAsia="Times New Roman" w:hAnsi="Arial" w:cs="Arial"/>
          <w:color w:val="333333"/>
          <w:sz w:val="20"/>
          <w:szCs w:val="20"/>
        </w:rPr>
        <w:t>Asistencia del Servicio Nacional de Apoyo:  </w:t>
      </w:r>
      <w:hyperlink r:id="rId39" w:tgtFrame="_blank" w:history="1">
        <w:r w:rsidRPr="001B38E9">
          <w:rPr>
            <w:rFonts w:ascii="Arial" w:eastAsia="Times New Roman" w:hAnsi="Arial" w:cs="Arial"/>
            <w:color w:val="0055A6"/>
            <w:sz w:val="20"/>
          </w:rPr>
          <w:t>asistencia@etwinning.es</w:t>
        </w:r>
      </w:hyperlink>
    </w:p>
    <w:p w:rsidR="001B38E9" w:rsidRPr="001B38E9" w:rsidRDefault="001B38E9" w:rsidP="001B38E9">
      <w:pPr>
        <w:shd w:val="clear" w:color="auto" w:fill="FFFFFF"/>
        <w:spacing w:before="100" w:beforeAutospacing="1" w:after="100" w:afterAutospacing="1" w:line="295" w:lineRule="atLeast"/>
        <w:jc w:val="center"/>
        <w:rPr>
          <w:rFonts w:ascii="Arial" w:eastAsia="Times New Roman" w:hAnsi="Arial" w:cs="Arial"/>
          <w:color w:val="666666"/>
          <w:sz w:val="20"/>
          <w:szCs w:val="20"/>
        </w:rPr>
      </w:pPr>
      <w:r>
        <w:rPr>
          <w:rFonts w:ascii="Arial" w:eastAsia="Times New Roman" w:hAnsi="Arial" w:cs="Arial"/>
          <w:noProof/>
          <w:color w:val="666666"/>
          <w:sz w:val="20"/>
          <w:szCs w:val="20"/>
        </w:rPr>
        <w:drawing>
          <wp:inline distT="0" distB="0" distL="0" distR="0">
            <wp:extent cx="838200" cy="295275"/>
            <wp:effectExtent l="19050" t="0" r="0" b="0"/>
            <wp:docPr id="32" name="Imagen 32" descr="Licencia Creative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icencia Creative Commons"/>
                    <pic:cNvPicPr>
                      <a:picLocks noChangeAspect="1" noChangeArrowheads="1"/>
                    </pic:cNvPicPr>
                  </pic:nvPicPr>
                  <pic:blipFill>
                    <a:blip r:embed="rId40"/>
                    <a:srcRect/>
                    <a:stretch>
                      <a:fillRect/>
                    </a:stretch>
                  </pic:blipFill>
                  <pic:spPr bwMode="auto">
                    <a:xfrm>
                      <a:off x="0" y="0"/>
                      <a:ext cx="838200" cy="295275"/>
                    </a:xfrm>
                    <a:prstGeom prst="rect">
                      <a:avLst/>
                    </a:prstGeom>
                    <a:noFill/>
                    <a:ln w="9525">
                      <a:noFill/>
                      <a:miter lim="800000"/>
                      <a:headEnd/>
                      <a:tailEnd/>
                    </a:ln>
                  </pic:spPr>
                </pic:pic>
              </a:graphicData>
            </a:graphic>
          </wp:inline>
        </w:drawing>
      </w:r>
    </w:p>
    <w:p w:rsidR="001B38E9" w:rsidRPr="001B38E9" w:rsidRDefault="001B38E9" w:rsidP="001B38E9">
      <w:pPr>
        <w:shd w:val="clear" w:color="auto" w:fill="FFFFFF"/>
        <w:spacing w:before="100" w:beforeAutospacing="1" w:after="100" w:afterAutospacing="1" w:line="295" w:lineRule="atLeast"/>
        <w:jc w:val="center"/>
        <w:rPr>
          <w:rFonts w:ascii="Arial" w:eastAsia="Times New Roman" w:hAnsi="Arial" w:cs="Arial"/>
          <w:color w:val="666666"/>
          <w:sz w:val="20"/>
          <w:szCs w:val="20"/>
        </w:rPr>
      </w:pPr>
      <w:r w:rsidRPr="001B38E9">
        <w:rPr>
          <w:rFonts w:ascii="Arial" w:eastAsia="Times New Roman" w:hAnsi="Arial" w:cs="Arial"/>
          <w:color w:val="666666"/>
          <w:sz w:val="20"/>
          <w:szCs w:val="20"/>
        </w:rPr>
        <w:t>Formación en Red del INTEF</w:t>
      </w:r>
    </w:p>
    <w:p w:rsidR="001B38E9" w:rsidRPr="001B38E9" w:rsidRDefault="001B38E9" w:rsidP="001B38E9">
      <w:pPr>
        <w:shd w:val="clear" w:color="auto" w:fill="FFFFFF"/>
        <w:spacing w:before="100" w:beforeAutospacing="1" w:after="100" w:afterAutospacing="1" w:line="295" w:lineRule="atLeast"/>
        <w:jc w:val="center"/>
        <w:rPr>
          <w:rFonts w:ascii="Arial" w:eastAsia="Times New Roman" w:hAnsi="Arial" w:cs="Arial"/>
          <w:color w:val="666666"/>
          <w:sz w:val="20"/>
          <w:szCs w:val="20"/>
        </w:rPr>
      </w:pPr>
      <w:r w:rsidRPr="001B38E9">
        <w:rPr>
          <w:rFonts w:ascii="Arial" w:eastAsia="Times New Roman" w:hAnsi="Arial" w:cs="Arial"/>
          <w:color w:val="666666"/>
          <w:sz w:val="20"/>
          <w:szCs w:val="20"/>
        </w:rPr>
        <w:t>Licencia</w:t>
      </w:r>
      <w:r w:rsidRPr="001B38E9">
        <w:rPr>
          <w:rFonts w:ascii="Arial" w:eastAsia="Times New Roman" w:hAnsi="Arial" w:cs="Arial"/>
          <w:color w:val="666666"/>
          <w:sz w:val="20"/>
        </w:rPr>
        <w:t> </w:t>
      </w:r>
      <w:proofErr w:type="spellStart"/>
      <w:r w:rsidR="008452E3" w:rsidRPr="001B38E9">
        <w:rPr>
          <w:rFonts w:ascii="Arial" w:eastAsia="Times New Roman" w:hAnsi="Arial" w:cs="Arial"/>
          <w:color w:val="666666"/>
          <w:sz w:val="20"/>
          <w:szCs w:val="20"/>
        </w:rPr>
        <w:fldChar w:fldCharType="begin"/>
      </w:r>
      <w:r w:rsidRPr="001B38E9">
        <w:rPr>
          <w:rFonts w:ascii="Arial" w:eastAsia="Times New Roman" w:hAnsi="Arial" w:cs="Arial"/>
          <w:color w:val="666666"/>
          <w:sz w:val="20"/>
          <w:szCs w:val="20"/>
        </w:rPr>
        <w:instrText xml:space="preserve"> HYPERLINK "https://creativecommons.org/licenses/by-sa/4.0/deed.es" \t "_blank" </w:instrText>
      </w:r>
      <w:r w:rsidR="008452E3" w:rsidRPr="001B38E9">
        <w:rPr>
          <w:rFonts w:ascii="Arial" w:eastAsia="Times New Roman" w:hAnsi="Arial" w:cs="Arial"/>
          <w:color w:val="666666"/>
          <w:sz w:val="20"/>
          <w:szCs w:val="20"/>
        </w:rPr>
        <w:fldChar w:fldCharType="separate"/>
      </w:r>
      <w:r w:rsidRPr="001B38E9">
        <w:rPr>
          <w:rFonts w:ascii="Arial" w:eastAsia="Times New Roman" w:hAnsi="Arial" w:cs="Arial"/>
          <w:color w:val="8A5F31"/>
          <w:sz w:val="20"/>
        </w:rPr>
        <w:t>Creative</w:t>
      </w:r>
      <w:proofErr w:type="spellEnd"/>
      <w:r w:rsidRPr="001B38E9">
        <w:rPr>
          <w:rFonts w:ascii="Arial" w:eastAsia="Times New Roman" w:hAnsi="Arial" w:cs="Arial"/>
          <w:color w:val="8A5F31"/>
          <w:sz w:val="20"/>
        </w:rPr>
        <w:t xml:space="preserve"> </w:t>
      </w:r>
      <w:proofErr w:type="spellStart"/>
      <w:r w:rsidRPr="001B38E9">
        <w:rPr>
          <w:rFonts w:ascii="Arial" w:eastAsia="Times New Roman" w:hAnsi="Arial" w:cs="Arial"/>
          <w:color w:val="8A5F31"/>
          <w:sz w:val="20"/>
        </w:rPr>
        <w:t>Commons</w:t>
      </w:r>
      <w:proofErr w:type="spellEnd"/>
      <w:r w:rsidRPr="001B38E9">
        <w:rPr>
          <w:rFonts w:ascii="Arial" w:eastAsia="Times New Roman" w:hAnsi="Arial" w:cs="Arial"/>
          <w:color w:val="8A5F31"/>
          <w:sz w:val="20"/>
        </w:rPr>
        <w:t xml:space="preserve"> Atribución-</w:t>
      </w:r>
      <w:proofErr w:type="spellStart"/>
      <w:r w:rsidRPr="001B38E9">
        <w:rPr>
          <w:rFonts w:ascii="Arial" w:eastAsia="Times New Roman" w:hAnsi="Arial" w:cs="Arial"/>
          <w:color w:val="8A5F31"/>
          <w:sz w:val="20"/>
        </w:rPr>
        <w:t>CompartirIgual</w:t>
      </w:r>
      <w:proofErr w:type="spellEnd"/>
      <w:r w:rsidRPr="001B38E9">
        <w:rPr>
          <w:rFonts w:ascii="Arial" w:eastAsia="Times New Roman" w:hAnsi="Arial" w:cs="Arial"/>
          <w:color w:val="8A5F31"/>
          <w:sz w:val="20"/>
        </w:rPr>
        <w:t xml:space="preserve"> 4.0 Internacional</w:t>
      </w:r>
      <w:r w:rsidR="008452E3" w:rsidRPr="001B38E9">
        <w:rPr>
          <w:rFonts w:ascii="Arial" w:eastAsia="Times New Roman" w:hAnsi="Arial" w:cs="Arial"/>
          <w:color w:val="666666"/>
          <w:sz w:val="20"/>
          <w:szCs w:val="20"/>
        </w:rPr>
        <w:fldChar w:fldCharType="end"/>
      </w:r>
      <w:r w:rsidRPr="001B38E9">
        <w:rPr>
          <w:rFonts w:ascii="Arial" w:eastAsia="Times New Roman" w:hAnsi="Arial" w:cs="Arial"/>
          <w:color w:val="666666"/>
          <w:sz w:val="20"/>
          <w:szCs w:val="20"/>
        </w:rPr>
        <w:t>.</w:t>
      </w:r>
    </w:p>
    <w:sectPr w:rsidR="001B38E9" w:rsidRPr="001B38E9" w:rsidSect="00AD1AF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1CE1"/>
    <w:multiLevelType w:val="multilevel"/>
    <w:tmpl w:val="18305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9F7F0D"/>
    <w:multiLevelType w:val="multilevel"/>
    <w:tmpl w:val="F8EE6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0D0860"/>
    <w:multiLevelType w:val="multilevel"/>
    <w:tmpl w:val="41B4E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8021BD"/>
    <w:multiLevelType w:val="multilevel"/>
    <w:tmpl w:val="FDCE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C42D7E"/>
    <w:multiLevelType w:val="multilevel"/>
    <w:tmpl w:val="C7BC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13037C"/>
    <w:multiLevelType w:val="multilevel"/>
    <w:tmpl w:val="D7D80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455BF5"/>
    <w:multiLevelType w:val="multilevel"/>
    <w:tmpl w:val="42C29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B80684"/>
    <w:multiLevelType w:val="multilevel"/>
    <w:tmpl w:val="4DCC2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3101A3"/>
    <w:multiLevelType w:val="multilevel"/>
    <w:tmpl w:val="DCCE6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CB7FD2"/>
    <w:multiLevelType w:val="multilevel"/>
    <w:tmpl w:val="BC908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C35D74"/>
    <w:multiLevelType w:val="multilevel"/>
    <w:tmpl w:val="F0F23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690E5D"/>
    <w:multiLevelType w:val="multilevel"/>
    <w:tmpl w:val="4C2C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757954"/>
    <w:multiLevelType w:val="multilevel"/>
    <w:tmpl w:val="D8166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56678A"/>
    <w:multiLevelType w:val="multilevel"/>
    <w:tmpl w:val="F2487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9"/>
  </w:num>
  <w:num w:numId="3">
    <w:abstractNumId w:val="7"/>
  </w:num>
  <w:num w:numId="4">
    <w:abstractNumId w:val="10"/>
  </w:num>
  <w:num w:numId="5">
    <w:abstractNumId w:val="3"/>
  </w:num>
  <w:num w:numId="6">
    <w:abstractNumId w:val="6"/>
  </w:num>
  <w:num w:numId="7">
    <w:abstractNumId w:val="4"/>
  </w:num>
  <w:num w:numId="8">
    <w:abstractNumId w:val="1"/>
  </w:num>
  <w:num w:numId="9">
    <w:abstractNumId w:val="12"/>
  </w:num>
  <w:num w:numId="10">
    <w:abstractNumId w:val="11"/>
  </w:num>
  <w:num w:numId="11">
    <w:abstractNumId w:val="0"/>
  </w:num>
  <w:num w:numId="12">
    <w:abstractNumId w:val="5"/>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useFELayout/>
    <w:compatSetting w:name="compatibilityMode" w:uri="http://schemas.microsoft.com/office/word" w:val="12"/>
  </w:compat>
  <w:rsids>
    <w:rsidRoot w:val="001B38E9"/>
    <w:rsid w:val="00007C7F"/>
    <w:rsid w:val="001B38E9"/>
    <w:rsid w:val="001B753C"/>
    <w:rsid w:val="00354126"/>
    <w:rsid w:val="003A230A"/>
    <w:rsid w:val="00431AA2"/>
    <w:rsid w:val="0082069C"/>
    <w:rsid w:val="008452E3"/>
    <w:rsid w:val="00987007"/>
    <w:rsid w:val="00A66BB7"/>
    <w:rsid w:val="00AD1AFD"/>
    <w:rsid w:val="00CD1495"/>
    <w:rsid w:val="00DE1059"/>
    <w:rsid w:val="00E304E3"/>
    <w:rsid w:val="00F16A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AFD"/>
  </w:style>
  <w:style w:type="paragraph" w:styleId="Ttulo1">
    <w:name w:val="heading 1"/>
    <w:basedOn w:val="Normal"/>
    <w:link w:val="Ttulo1Car"/>
    <w:uiPriority w:val="9"/>
    <w:qFormat/>
    <w:rsid w:val="001B38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8E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B38E9"/>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unhideWhenUsed/>
    <w:rsid w:val="001B38E9"/>
    <w:rPr>
      <w:color w:val="0000FF"/>
      <w:u w:val="single"/>
    </w:rPr>
  </w:style>
  <w:style w:type="character" w:customStyle="1" w:styleId="apple-converted-space">
    <w:name w:val="apple-converted-space"/>
    <w:basedOn w:val="Fuentedeprrafopredeter"/>
    <w:rsid w:val="001B38E9"/>
  </w:style>
  <w:style w:type="character" w:styleId="Textoennegrita">
    <w:name w:val="Strong"/>
    <w:basedOn w:val="Fuentedeprrafopredeter"/>
    <w:uiPriority w:val="22"/>
    <w:qFormat/>
    <w:rsid w:val="001B38E9"/>
    <w:rPr>
      <w:b/>
      <w:bCs/>
    </w:rPr>
  </w:style>
  <w:style w:type="paragraph" w:styleId="Textodeglobo">
    <w:name w:val="Balloon Text"/>
    <w:basedOn w:val="Normal"/>
    <w:link w:val="TextodegloboCar"/>
    <w:uiPriority w:val="99"/>
    <w:semiHidden/>
    <w:unhideWhenUsed/>
    <w:rsid w:val="001B38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B38E9"/>
    <w:rPr>
      <w:rFonts w:ascii="Tahoma" w:hAnsi="Tahoma" w:cs="Tahoma"/>
      <w:sz w:val="16"/>
      <w:szCs w:val="16"/>
    </w:rPr>
  </w:style>
  <w:style w:type="character" w:styleId="nfasis">
    <w:name w:val="Emphasis"/>
    <w:basedOn w:val="Fuentedeprrafopredeter"/>
    <w:uiPriority w:val="20"/>
    <w:qFormat/>
    <w:rsid w:val="001B38E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931093">
      <w:bodyDiv w:val="1"/>
      <w:marLeft w:val="0"/>
      <w:marRight w:val="0"/>
      <w:marTop w:val="0"/>
      <w:marBottom w:val="0"/>
      <w:divBdr>
        <w:top w:val="none" w:sz="0" w:space="0" w:color="auto"/>
        <w:left w:val="none" w:sz="0" w:space="0" w:color="auto"/>
        <w:bottom w:val="none" w:sz="0" w:space="0" w:color="auto"/>
        <w:right w:val="none" w:sz="0" w:space="0" w:color="auto"/>
      </w:divBdr>
      <w:divsChild>
        <w:div w:id="596450651">
          <w:marLeft w:val="0"/>
          <w:marRight w:val="0"/>
          <w:marTop w:val="0"/>
          <w:marBottom w:val="225"/>
          <w:divBdr>
            <w:top w:val="single" w:sz="6" w:space="13" w:color="E7EBEE"/>
            <w:left w:val="single" w:sz="6" w:space="11" w:color="E7EBEE"/>
            <w:bottom w:val="single" w:sz="6" w:space="4" w:color="E7EBEE"/>
            <w:right w:val="single" w:sz="6" w:space="11" w:color="E7EBEE"/>
          </w:divBdr>
        </w:div>
        <w:div w:id="1561162444">
          <w:marLeft w:val="0"/>
          <w:marRight w:val="0"/>
          <w:marTop w:val="0"/>
          <w:marBottom w:val="0"/>
          <w:divBdr>
            <w:top w:val="none" w:sz="0" w:space="0" w:color="auto"/>
            <w:left w:val="none" w:sz="0" w:space="0" w:color="auto"/>
            <w:bottom w:val="none" w:sz="0" w:space="0" w:color="auto"/>
            <w:right w:val="none" w:sz="0" w:space="0" w:color="auto"/>
          </w:divBdr>
          <w:divsChild>
            <w:div w:id="1036392632">
              <w:marLeft w:val="0"/>
              <w:marRight w:val="0"/>
              <w:marTop w:val="150"/>
              <w:marBottom w:val="300"/>
              <w:divBdr>
                <w:top w:val="none" w:sz="0" w:space="0" w:color="auto"/>
                <w:left w:val="none" w:sz="0" w:space="0" w:color="auto"/>
                <w:bottom w:val="none" w:sz="0" w:space="0" w:color="auto"/>
                <w:right w:val="none" w:sz="0" w:space="0" w:color="auto"/>
              </w:divBdr>
              <w:divsChild>
                <w:div w:id="95979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655073">
      <w:bodyDiv w:val="1"/>
      <w:marLeft w:val="0"/>
      <w:marRight w:val="0"/>
      <w:marTop w:val="0"/>
      <w:marBottom w:val="0"/>
      <w:divBdr>
        <w:top w:val="none" w:sz="0" w:space="0" w:color="auto"/>
        <w:left w:val="none" w:sz="0" w:space="0" w:color="auto"/>
        <w:bottom w:val="none" w:sz="0" w:space="0" w:color="auto"/>
        <w:right w:val="none" w:sz="0" w:space="0" w:color="auto"/>
      </w:divBdr>
      <w:divsChild>
        <w:div w:id="61998610">
          <w:marLeft w:val="0"/>
          <w:marRight w:val="0"/>
          <w:marTop w:val="0"/>
          <w:marBottom w:val="225"/>
          <w:divBdr>
            <w:top w:val="single" w:sz="6" w:space="13" w:color="E7EBEE"/>
            <w:left w:val="single" w:sz="6" w:space="11" w:color="E7EBEE"/>
            <w:bottom w:val="single" w:sz="6" w:space="4" w:color="E7EBEE"/>
            <w:right w:val="single" w:sz="6" w:space="11" w:color="E7EBEE"/>
          </w:divBdr>
        </w:div>
        <w:div w:id="661395131">
          <w:marLeft w:val="0"/>
          <w:marRight w:val="0"/>
          <w:marTop w:val="0"/>
          <w:marBottom w:val="0"/>
          <w:divBdr>
            <w:top w:val="none" w:sz="0" w:space="0" w:color="auto"/>
            <w:left w:val="none" w:sz="0" w:space="0" w:color="auto"/>
            <w:bottom w:val="none" w:sz="0" w:space="0" w:color="auto"/>
            <w:right w:val="none" w:sz="0" w:space="0" w:color="auto"/>
          </w:divBdr>
          <w:divsChild>
            <w:div w:id="731580814">
              <w:marLeft w:val="0"/>
              <w:marRight w:val="0"/>
              <w:marTop w:val="150"/>
              <w:marBottom w:val="300"/>
              <w:divBdr>
                <w:top w:val="none" w:sz="0" w:space="0" w:color="auto"/>
                <w:left w:val="none" w:sz="0" w:space="0" w:color="auto"/>
                <w:bottom w:val="none" w:sz="0" w:space="0" w:color="auto"/>
                <w:right w:val="none" w:sz="0" w:space="0" w:color="auto"/>
              </w:divBdr>
              <w:divsChild>
                <w:div w:id="75787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848524">
      <w:bodyDiv w:val="1"/>
      <w:marLeft w:val="0"/>
      <w:marRight w:val="0"/>
      <w:marTop w:val="0"/>
      <w:marBottom w:val="0"/>
      <w:divBdr>
        <w:top w:val="none" w:sz="0" w:space="0" w:color="auto"/>
        <w:left w:val="none" w:sz="0" w:space="0" w:color="auto"/>
        <w:bottom w:val="none" w:sz="0" w:space="0" w:color="auto"/>
        <w:right w:val="none" w:sz="0" w:space="0" w:color="auto"/>
      </w:divBdr>
      <w:divsChild>
        <w:div w:id="94524592">
          <w:marLeft w:val="0"/>
          <w:marRight w:val="0"/>
          <w:marTop w:val="0"/>
          <w:marBottom w:val="225"/>
          <w:divBdr>
            <w:top w:val="single" w:sz="6" w:space="13" w:color="E7EBEE"/>
            <w:left w:val="single" w:sz="6" w:space="11" w:color="E7EBEE"/>
            <w:bottom w:val="single" w:sz="6" w:space="4" w:color="E7EBEE"/>
            <w:right w:val="single" w:sz="6" w:space="11" w:color="E7EBEE"/>
          </w:divBdr>
        </w:div>
        <w:div w:id="1519006308">
          <w:marLeft w:val="0"/>
          <w:marRight w:val="0"/>
          <w:marTop w:val="0"/>
          <w:marBottom w:val="0"/>
          <w:divBdr>
            <w:top w:val="none" w:sz="0" w:space="0" w:color="auto"/>
            <w:left w:val="none" w:sz="0" w:space="0" w:color="auto"/>
            <w:bottom w:val="none" w:sz="0" w:space="0" w:color="auto"/>
            <w:right w:val="none" w:sz="0" w:space="0" w:color="auto"/>
          </w:divBdr>
          <w:divsChild>
            <w:div w:id="2036152997">
              <w:marLeft w:val="0"/>
              <w:marRight w:val="0"/>
              <w:marTop w:val="150"/>
              <w:marBottom w:val="300"/>
              <w:divBdr>
                <w:top w:val="none" w:sz="0" w:space="0" w:color="auto"/>
                <w:left w:val="none" w:sz="0" w:space="0" w:color="auto"/>
                <w:bottom w:val="none" w:sz="0" w:space="0" w:color="auto"/>
                <w:right w:val="none" w:sz="0" w:space="0" w:color="auto"/>
              </w:divBdr>
              <w:divsChild>
                <w:div w:id="209697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51403">
      <w:bodyDiv w:val="1"/>
      <w:marLeft w:val="0"/>
      <w:marRight w:val="0"/>
      <w:marTop w:val="0"/>
      <w:marBottom w:val="0"/>
      <w:divBdr>
        <w:top w:val="none" w:sz="0" w:space="0" w:color="auto"/>
        <w:left w:val="none" w:sz="0" w:space="0" w:color="auto"/>
        <w:bottom w:val="none" w:sz="0" w:space="0" w:color="auto"/>
        <w:right w:val="none" w:sz="0" w:space="0" w:color="auto"/>
      </w:divBdr>
      <w:divsChild>
        <w:div w:id="75444940">
          <w:marLeft w:val="0"/>
          <w:marRight w:val="0"/>
          <w:marTop w:val="0"/>
          <w:marBottom w:val="225"/>
          <w:divBdr>
            <w:top w:val="single" w:sz="6" w:space="13" w:color="E7EBEE"/>
            <w:left w:val="single" w:sz="6" w:space="11" w:color="E7EBEE"/>
            <w:bottom w:val="single" w:sz="6" w:space="4" w:color="E7EBEE"/>
            <w:right w:val="single" w:sz="6" w:space="11" w:color="E7EBEE"/>
          </w:divBdr>
        </w:div>
        <w:div w:id="1526095416">
          <w:marLeft w:val="0"/>
          <w:marRight w:val="0"/>
          <w:marTop w:val="0"/>
          <w:marBottom w:val="0"/>
          <w:divBdr>
            <w:top w:val="none" w:sz="0" w:space="0" w:color="auto"/>
            <w:left w:val="none" w:sz="0" w:space="0" w:color="auto"/>
            <w:bottom w:val="none" w:sz="0" w:space="0" w:color="auto"/>
            <w:right w:val="none" w:sz="0" w:space="0" w:color="auto"/>
          </w:divBdr>
          <w:divsChild>
            <w:div w:id="110756927">
              <w:marLeft w:val="0"/>
              <w:marRight w:val="0"/>
              <w:marTop w:val="150"/>
              <w:marBottom w:val="300"/>
              <w:divBdr>
                <w:top w:val="none" w:sz="0" w:space="0" w:color="auto"/>
                <w:left w:val="none" w:sz="0" w:space="0" w:color="auto"/>
                <w:bottom w:val="none" w:sz="0" w:space="0" w:color="auto"/>
                <w:right w:val="none" w:sz="0" w:space="0" w:color="auto"/>
              </w:divBdr>
              <w:divsChild>
                <w:div w:id="140903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720693">
      <w:bodyDiv w:val="1"/>
      <w:marLeft w:val="0"/>
      <w:marRight w:val="0"/>
      <w:marTop w:val="0"/>
      <w:marBottom w:val="0"/>
      <w:divBdr>
        <w:top w:val="none" w:sz="0" w:space="0" w:color="auto"/>
        <w:left w:val="none" w:sz="0" w:space="0" w:color="auto"/>
        <w:bottom w:val="none" w:sz="0" w:space="0" w:color="auto"/>
        <w:right w:val="none" w:sz="0" w:space="0" w:color="auto"/>
      </w:divBdr>
      <w:divsChild>
        <w:div w:id="642852881">
          <w:marLeft w:val="0"/>
          <w:marRight w:val="0"/>
          <w:marTop w:val="0"/>
          <w:marBottom w:val="225"/>
          <w:divBdr>
            <w:top w:val="single" w:sz="6" w:space="13" w:color="E7EBEE"/>
            <w:left w:val="single" w:sz="6" w:space="11" w:color="E7EBEE"/>
            <w:bottom w:val="single" w:sz="6" w:space="4" w:color="E7EBEE"/>
            <w:right w:val="single" w:sz="6" w:space="11" w:color="E7EBEE"/>
          </w:divBdr>
        </w:div>
        <w:div w:id="537133832">
          <w:marLeft w:val="0"/>
          <w:marRight w:val="0"/>
          <w:marTop w:val="0"/>
          <w:marBottom w:val="0"/>
          <w:divBdr>
            <w:top w:val="none" w:sz="0" w:space="0" w:color="auto"/>
            <w:left w:val="none" w:sz="0" w:space="0" w:color="auto"/>
            <w:bottom w:val="none" w:sz="0" w:space="0" w:color="auto"/>
            <w:right w:val="none" w:sz="0" w:space="0" w:color="auto"/>
          </w:divBdr>
          <w:divsChild>
            <w:div w:id="123231196">
              <w:marLeft w:val="0"/>
              <w:marRight w:val="0"/>
              <w:marTop w:val="150"/>
              <w:marBottom w:val="300"/>
              <w:divBdr>
                <w:top w:val="none" w:sz="0" w:space="0" w:color="auto"/>
                <w:left w:val="none" w:sz="0" w:space="0" w:color="auto"/>
                <w:bottom w:val="none" w:sz="0" w:space="0" w:color="auto"/>
                <w:right w:val="none" w:sz="0" w:space="0" w:color="auto"/>
              </w:divBdr>
              <w:divsChild>
                <w:div w:id="13331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723207">
      <w:bodyDiv w:val="1"/>
      <w:marLeft w:val="0"/>
      <w:marRight w:val="0"/>
      <w:marTop w:val="0"/>
      <w:marBottom w:val="0"/>
      <w:divBdr>
        <w:top w:val="none" w:sz="0" w:space="0" w:color="auto"/>
        <w:left w:val="none" w:sz="0" w:space="0" w:color="auto"/>
        <w:bottom w:val="none" w:sz="0" w:space="0" w:color="auto"/>
        <w:right w:val="none" w:sz="0" w:space="0" w:color="auto"/>
      </w:divBdr>
      <w:divsChild>
        <w:div w:id="1923759272">
          <w:marLeft w:val="0"/>
          <w:marRight w:val="0"/>
          <w:marTop w:val="0"/>
          <w:marBottom w:val="225"/>
          <w:divBdr>
            <w:top w:val="single" w:sz="6" w:space="13" w:color="E7EBEE"/>
            <w:left w:val="single" w:sz="6" w:space="11" w:color="E7EBEE"/>
            <w:bottom w:val="single" w:sz="6" w:space="4" w:color="E7EBEE"/>
            <w:right w:val="single" w:sz="6" w:space="11" w:color="E7EBEE"/>
          </w:divBdr>
        </w:div>
        <w:div w:id="1271085552">
          <w:marLeft w:val="0"/>
          <w:marRight w:val="0"/>
          <w:marTop w:val="0"/>
          <w:marBottom w:val="0"/>
          <w:divBdr>
            <w:top w:val="none" w:sz="0" w:space="0" w:color="auto"/>
            <w:left w:val="none" w:sz="0" w:space="0" w:color="auto"/>
            <w:bottom w:val="none" w:sz="0" w:space="0" w:color="auto"/>
            <w:right w:val="none" w:sz="0" w:space="0" w:color="auto"/>
          </w:divBdr>
          <w:divsChild>
            <w:div w:id="1757559577">
              <w:marLeft w:val="0"/>
              <w:marRight w:val="0"/>
              <w:marTop w:val="150"/>
              <w:marBottom w:val="300"/>
              <w:divBdr>
                <w:top w:val="none" w:sz="0" w:space="0" w:color="auto"/>
                <w:left w:val="none" w:sz="0" w:space="0" w:color="auto"/>
                <w:bottom w:val="none" w:sz="0" w:space="0" w:color="auto"/>
                <w:right w:val="none" w:sz="0" w:space="0" w:color="auto"/>
              </w:divBdr>
              <w:divsChild>
                <w:div w:id="9190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fquigz95jag" TargetMode="External"/><Relationship Id="rId13" Type="http://schemas.openxmlformats.org/officeDocument/2006/relationships/hyperlink" Target="http://etwinning.es/?lang=es" TargetMode="External"/><Relationship Id="rId18" Type="http://schemas.openxmlformats.org/officeDocument/2006/relationships/hyperlink" Target="http://etwinning.es/criterios-de-evaluacion-de-sellos-de-calidad-nacional-etwinning/?lang=es" TargetMode="External"/><Relationship Id="rId26" Type="http://schemas.openxmlformats.org/officeDocument/2006/relationships/hyperlink" Target="https://plus.etwinning.net/en/pub/index.htm" TargetMode="External"/><Relationship Id="rId39" Type="http://schemas.openxmlformats.org/officeDocument/2006/relationships/hyperlink" Target="mailto:asistencia@etwinning.es" TargetMode="External"/><Relationship Id="rId3" Type="http://schemas.microsoft.com/office/2007/relationships/stylesWithEffects" Target="stylesWithEffects.xml"/><Relationship Id="rId21" Type="http://schemas.openxmlformats.org/officeDocument/2006/relationships/hyperlink" Target="http://embajadoresetwinning.blogspot.com.es/" TargetMode="External"/><Relationship Id="rId34" Type="http://schemas.openxmlformats.org/officeDocument/2006/relationships/hyperlink" Target="https://www.etwinning.net/es/pub/news/news/_etwinning_in_the_focus_of_the.htm" TargetMode="External"/><Relationship Id="rId42" Type="http://schemas.openxmlformats.org/officeDocument/2006/relationships/theme" Target="theme/theme1.xml"/><Relationship Id="rId7" Type="http://schemas.openxmlformats.org/officeDocument/2006/relationships/hyperlink" Target="https://youtu.be/SViD4W_Xez0" TargetMode="External"/><Relationship Id="rId12" Type="http://schemas.openxmlformats.org/officeDocument/2006/relationships/hyperlink" Target="https://www.etwinning.net/en/pub/news/press_corner/statistics.cfm" TargetMode="External"/><Relationship Id="rId17" Type="http://schemas.openxmlformats.org/officeDocument/2006/relationships/hyperlink" Target="http://etwinning.es/criterios-de-evaluacion-de-sellos-de-calidad-nacional-etwinning/?lang=es" TargetMode="External"/><Relationship Id="rId25" Type="http://schemas.openxmlformats.org/officeDocument/2006/relationships/hyperlink" Target="http://etwinning.es/?lang=es" TargetMode="External"/><Relationship Id="rId33" Type="http://schemas.openxmlformats.org/officeDocument/2006/relationships/hyperlink" Target="https://www.youtube.com/watch?v=m4lJiWnnp3E" TargetMode="External"/><Relationship Id="rId38" Type="http://schemas.openxmlformats.org/officeDocument/2006/relationships/hyperlink" Target="http://www.etwinning.es/" TargetMode="External"/><Relationship Id="rId2" Type="http://schemas.openxmlformats.org/officeDocument/2006/relationships/styles" Target="styles.xml"/><Relationship Id="rId16" Type="http://schemas.openxmlformats.org/officeDocument/2006/relationships/hyperlink" Target="http://etwinning.es/la-evaluacion-en-proyectos-viva-la-rubrica/?lang=es" TargetMode="External"/><Relationship Id="rId20" Type="http://schemas.openxmlformats.org/officeDocument/2006/relationships/hyperlink" Target="http://etwinning.es/listado-de-embajadores-etwinning-20152016/?lang=es" TargetMode="External"/><Relationship Id="rId29" Type="http://schemas.openxmlformats.org/officeDocument/2006/relationships/hyperlink" Target="https://plus.etwinning.net/en/pub/discover/people_say/etwinning_plus_pupils.htm"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youtube.com/watch?v=fquigz95jag" TargetMode="External"/><Relationship Id="rId11" Type="http://schemas.openxmlformats.org/officeDocument/2006/relationships/hyperlink" Target="http://www.etwinning.es/" TargetMode="External"/><Relationship Id="rId24" Type="http://schemas.openxmlformats.org/officeDocument/2006/relationships/image" Target="media/image2.png"/><Relationship Id="rId32" Type="http://schemas.openxmlformats.org/officeDocument/2006/relationships/hyperlink" Target="https://www.youtube.com/watch?v=fquigz95jag" TargetMode="External"/><Relationship Id="rId37" Type="http://schemas.openxmlformats.org/officeDocument/2006/relationships/hyperlink" Target="http://etwinning.es/especial-etwinning-en-la-aventura-del-saber/?lang=es" TargetMode="External"/><Relationship Id="rId40"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etwinning.net/es/pub/news/press_corner/statistics.cfm" TargetMode="External"/><Relationship Id="rId23" Type="http://schemas.openxmlformats.org/officeDocument/2006/relationships/hyperlink" Target="http://etwinning.es/?lang=es" TargetMode="External"/><Relationship Id="rId28" Type="http://schemas.openxmlformats.org/officeDocument/2006/relationships/hyperlink" Target="https://plus.etwinning.net/en/pub/discover/people_say/etwinning_plus_teachers.htm" TargetMode="External"/><Relationship Id="rId36" Type="http://schemas.openxmlformats.org/officeDocument/2006/relationships/hyperlink" Target="http://www.slideshare.net/SNA_etwinning/gua-embajadores-etwinning" TargetMode="External"/><Relationship Id="rId10" Type="http://schemas.openxmlformats.org/officeDocument/2006/relationships/hyperlink" Target="http://www.etwinning.net/" TargetMode="External"/><Relationship Id="rId19" Type="http://schemas.openxmlformats.org/officeDocument/2006/relationships/hyperlink" Target="https://www.etwinning.net/en/pub/connect/browse_people_schools_and_pro/ambassadors.cfm?c=724" TargetMode="External"/><Relationship Id="rId31" Type="http://schemas.openxmlformats.org/officeDocument/2006/relationships/hyperlink" Target="http://etwinning.es/inicio/que-es-etwinning-2/?lang=es" TargetMode="External"/><Relationship Id="rId4" Type="http://schemas.openxmlformats.org/officeDocument/2006/relationships/settings" Target="settings.xml"/><Relationship Id="rId9" Type="http://schemas.openxmlformats.org/officeDocument/2006/relationships/hyperlink" Target="https://youtu.be/SViD4W_Xez0" TargetMode="External"/><Relationship Id="rId14" Type="http://schemas.openxmlformats.org/officeDocument/2006/relationships/hyperlink" Target="https://www.etwinning.net/en/pub/news/press_corner/statistics.cfm" TargetMode="External"/><Relationship Id="rId22" Type="http://schemas.openxmlformats.org/officeDocument/2006/relationships/image" Target="media/image1.png"/><Relationship Id="rId27" Type="http://schemas.openxmlformats.org/officeDocument/2006/relationships/hyperlink" Target="https://www.etwinning.net/es/pub/connect/etwinning_plus.htm" TargetMode="External"/><Relationship Id="rId30" Type="http://schemas.openxmlformats.org/officeDocument/2006/relationships/hyperlink" Target="http://etw1015.etwinning.es/images/guia_rapida_etwinning_2015.compressed.pdf" TargetMode="External"/><Relationship Id="rId35" Type="http://schemas.openxmlformats.org/officeDocument/2006/relationships/hyperlink" Target="http://www.educatingessex.com/global-vision/five-ways-etwinning-can-transform-students-teachers-and-school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2416</Words>
  <Characters>13289</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Juan Carlos</cp:lastModifiedBy>
  <cp:revision>3</cp:revision>
  <cp:lastPrinted>2016-11-07T08:11:00Z</cp:lastPrinted>
  <dcterms:created xsi:type="dcterms:W3CDTF">2016-11-07T08:10:00Z</dcterms:created>
  <dcterms:modified xsi:type="dcterms:W3CDTF">2016-11-07T08:12:00Z</dcterms:modified>
</cp:coreProperties>
</file>